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90972" w14:textId="2F6A3F53" w:rsidR="00242F1D" w:rsidRPr="000F777C" w:rsidRDefault="00242F1D" w:rsidP="001841AE">
      <w:pPr>
        <w:jc w:val="center"/>
        <w:rPr>
          <w:rFonts w:ascii="Arial" w:hAnsi="Arial" w:cs="Arial"/>
          <w:b/>
          <w:bCs/>
          <w:sz w:val="28"/>
          <w:szCs w:val="28"/>
        </w:rPr>
      </w:pPr>
      <w:r w:rsidRPr="000F777C">
        <w:rPr>
          <w:rFonts w:ascii="Arial" w:hAnsi="Arial" w:cs="Arial"/>
          <w:b/>
          <w:bCs/>
          <w:sz w:val="28"/>
          <w:szCs w:val="28"/>
        </w:rPr>
        <w:t>BRINDLE PARISH COUNCIL</w:t>
      </w:r>
    </w:p>
    <w:p w14:paraId="16E4D13F" w14:textId="40B6E98B" w:rsidR="00242F1D" w:rsidRPr="00DC5377" w:rsidRDefault="00242F1D" w:rsidP="00BB6A2F">
      <w:pPr>
        <w:jc w:val="center"/>
        <w:rPr>
          <w:rFonts w:ascii="Arial" w:hAnsi="Arial" w:cs="Arial"/>
        </w:rPr>
      </w:pPr>
      <w:r w:rsidRPr="00DC5377">
        <w:rPr>
          <w:rFonts w:ascii="Arial" w:hAnsi="Arial" w:cs="Arial"/>
          <w:b/>
          <w:bCs/>
        </w:rPr>
        <w:t xml:space="preserve">Minutes of the </w:t>
      </w:r>
      <w:r w:rsidR="00505457" w:rsidRPr="00DC5377">
        <w:rPr>
          <w:rFonts w:ascii="Arial" w:hAnsi="Arial" w:cs="Arial"/>
          <w:b/>
          <w:bCs/>
        </w:rPr>
        <w:t xml:space="preserve">Parish Council </w:t>
      </w:r>
      <w:r w:rsidRPr="00DC5377">
        <w:rPr>
          <w:rFonts w:ascii="Arial" w:hAnsi="Arial" w:cs="Arial"/>
          <w:b/>
          <w:bCs/>
        </w:rPr>
        <w:t xml:space="preserve">Meeting held on Monday </w:t>
      </w:r>
      <w:r w:rsidR="00D178F4" w:rsidRPr="00DC5377">
        <w:rPr>
          <w:rFonts w:ascii="Arial" w:hAnsi="Arial" w:cs="Arial"/>
          <w:b/>
          <w:bCs/>
        </w:rPr>
        <w:t>1</w:t>
      </w:r>
      <w:r w:rsidR="00EC2FA6">
        <w:rPr>
          <w:rFonts w:ascii="Arial" w:hAnsi="Arial" w:cs="Arial"/>
          <w:b/>
          <w:bCs/>
        </w:rPr>
        <w:t xml:space="preserve">3 April </w:t>
      </w:r>
      <w:r w:rsidR="00B71532" w:rsidRPr="00DC5377">
        <w:rPr>
          <w:rFonts w:ascii="Arial" w:hAnsi="Arial" w:cs="Arial"/>
          <w:b/>
          <w:bCs/>
        </w:rPr>
        <w:t xml:space="preserve">2026, </w:t>
      </w:r>
      <w:r w:rsidR="00EC2FA6">
        <w:rPr>
          <w:rFonts w:ascii="Arial" w:hAnsi="Arial" w:cs="Arial"/>
          <w:b/>
          <w:bCs/>
        </w:rPr>
        <w:t>at Bri</w:t>
      </w:r>
      <w:r w:rsidR="00863A9A" w:rsidRPr="00DC5377">
        <w:rPr>
          <w:rFonts w:ascii="Arial" w:hAnsi="Arial" w:cs="Arial"/>
          <w:b/>
          <w:bCs/>
        </w:rPr>
        <w:t>ndle Community Hall, Water Street, Brindle, PR</w:t>
      </w:r>
      <w:r w:rsidR="005E4248" w:rsidRPr="00DC5377">
        <w:rPr>
          <w:rFonts w:ascii="Arial" w:hAnsi="Arial" w:cs="Arial"/>
          <w:b/>
          <w:bCs/>
        </w:rPr>
        <w:t>6</w:t>
      </w:r>
      <w:r w:rsidR="00863A9A" w:rsidRPr="00DC5377">
        <w:rPr>
          <w:rFonts w:ascii="Arial" w:hAnsi="Arial" w:cs="Arial"/>
          <w:b/>
          <w:bCs/>
        </w:rPr>
        <w:t xml:space="preserve"> 8N</w:t>
      </w:r>
      <w:r w:rsidR="005E4248" w:rsidRPr="00DC5377">
        <w:rPr>
          <w:rFonts w:ascii="Arial" w:hAnsi="Arial" w:cs="Arial"/>
          <w:b/>
          <w:bCs/>
        </w:rPr>
        <w:t>H</w:t>
      </w:r>
    </w:p>
    <w:p w14:paraId="3B555E21" w14:textId="77777777" w:rsidR="00FD2001" w:rsidRPr="00DC5377" w:rsidRDefault="00FD2001">
      <w:pPr>
        <w:rPr>
          <w:rFonts w:ascii="Arial" w:hAnsi="Arial" w:cs="Arial"/>
        </w:rPr>
      </w:pPr>
    </w:p>
    <w:p w14:paraId="496D31E7" w14:textId="783F9C20" w:rsidR="008079F0" w:rsidRDefault="002F79F4">
      <w:pPr>
        <w:rPr>
          <w:rFonts w:ascii="Arial" w:hAnsi="Arial" w:cs="Arial"/>
        </w:rPr>
      </w:pPr>
      <w:r w:rsidRPr="00DC5377">
        <w:rPr>
          <w:rFonts w:ascii="Arial" w:hAnsi="Arial" w:cs="Arial"/>
        </w:rPr>
        <w:t>Present:</w:t>
      </w:r>
      <w:r w:rsidR="00242F1D" w:rsidRPr="00DC5377">
        <w:rPr>
          <w:rFonts w:ascii="Arial" w:hAnsi="Arial" w:cs="Arial"/>
        </w:rPr>
        <w:tab/>
      </w:r>
      <w:r w:rsidR="008079F0" w:rsidRPr="00DC5377">
        <w:rPr>
          <w:rFonts w:ascii="Arial" w:hAnsi="Arial" w:cs="Arial"/>
        </w:rPr>
        <w:t>Councillor Darren Cranshaw, Chair</w:t>
      </w:r>
    </w:p>
    <w:p w14:paraId="3F4A283D" w14:textId="33C3C68B" w:rsidR="006D5185" w:rsidRPr="00DC5377" w:rsidRDefault="006D5185">
      <w:pPr>
        <w:rPr>
          <w:rFonts w:ascii="Arial" w:hAnsi="Arial" w:cs="Arial"/>
        </w:rPr>
      </w:pPr>
      <w:r>
        <w:rPr>
          <w:rFonts w:ascii="Arial" w:hAnsi="Arial" w:cs="Arial"/>
        </w:rPr>
        <w:tab/>
      </w:r>
      <w:r>
        <w:rPr>
          <w:rFonts w:ascii="Arial" w:hAnsi="Arial" w:cs="Arial"/>
        </w:rPr>
        <w:tab/>
        <w:t>Councillor Louise Croasdale, Vice Chair</w:t>
      </w:r>
    </w:p>
    <w:p w14:paraId="65592BCD" w14:textId="1E5162C4" w:rsidR="00403D32" w:rsidRPr="00DC5377" w:rsidRDefault="00242F1D" w:rsidP="002B7B45">
      <w:pPr>
        <w:rPr>
          <w:rFonts w:ascii="Arial" w:hAnsi="Arial" w:cs="Arial"/>
        </w:rPr>
      </w:pPr>
      <w:r w:rsidRPr="00DC5377">
        <w:rPr>
          <w:rFonts w:ascii="Arial" w:hAnsi="Arial" w:cs="Arial"/>
        </w:rPr>
        <w:tab/>
      </w:r>
      <w:r w:rsidRPr="00DC5377">
        <w:rPr>
          <w:rFonts w:ascii="Arial" w:hAnsi="Arial" w:cs="Arial"/>
        </w:rPr>
        <w:tab/>
      </w:r>
      <w:r w:rsidR="00403D32" w:rsidRPr="00DC5377">
        <w:rPr>
          <w:rFonts w:ascii="Arial" w:hAnsi="Arial" w:cs="Arial"/>
        </w:rPr>
        <w:t>Councillor John Baldwin</w:t>
      </w:r>
    </w:p>
    <w:p w14:paraId="41B383B9" w14:textId="2137BAA8" w:rsidR="009527FB" w:rsidRDefault="006D5185" w:rsidP="00403D32">
      <w:pPr>
        <w:ind w:left="720" w:firstLine="720"/>
        <w:rPr>
          <w:rFonts w:ascii="Arial" w:hAnsi="Arial" w:cs="Arial"/>
        </w:rPr>
      </w:pPr>
      <w:r>
        <w:rPr>
          <w:rFonts w:ascii="Arial" w:hAnsi="Arial" w:cs="Arial"/>
        </w:rPr>
        <w:t>Councillor Pauline McGovern</w:t>
      </w:r>
    </w:p>
    <w:p w14:paraId="1BA3A264" w14:textId="4A68BE4F" w:rsidR="006D5185" w:rsidRPr="00DC5377" w:rsidRDefault="006D5185" w:rsidP="00403D32">
      <w:pPr>
        <w:ind w:left="720" w:firstLine="720"/>
        <w:rPr>
          <w:rFonts w:ascii="Arial" w:hAnsi="Arial" w:cs="Arial"/>
        </w:rPr>
      </w:pPr>
      <w:r>
        <w:rPr>
          <w:rFonts w:ascii="Arial" w:hAnsi="Arial" w:cs="Arial"/>
        </w:rPr>
        <w:t>Councillor Bill Nelson</w:t>
      </w:r>
    </w:p>
    <w:p w14:paraId="5EED94B6" w14:textId="19B3E4F4" w:rsidR="006B5CE5" w:rsidRPr="00DC5377" w:rsidRDefault="009527FB" w:rsidP="002B7B45">
      <w:pPr>
        <w:rPr>
          <w:rFonts w:ascii="Arial" w:hAnsi="Arial" w:cs="Arial"/>
        </w:rPr>
      </w:pPr>
      <w:r w:rsidRPr="00DC5377">
        <w:rPr>
          <w:rFonts w:ascii="Arial" w:hAnsi="Arial" w:cs="Arial"/>
        </w:rPr>
        <w:tab/>
      </w:r>
      <w:r w:rsidRPr="00DC5377">
        <w:rPr>
          <w:rFonts w:ascii="Arial" w:hAnsi="Arial" w:cs="Arial"/>
        </w:rPr>
        <w:tab/>
      </w:r>
      <w:r w:rsidR="00403D32" w:rsidRPr="00DC5377">
        <w:rPr>
          <w:rFonts w:ascii="Arial" w:hAnsi="Arial" w:cs="Arial"/>
        </w:rPr>
        <w:t>Councillor Cath Singleton</w:t>
      </w:r>
    </w:p>
    <w:p w14:paraId="24774561" w14:textId="4BEF62A6" w:rsidR="00265345" w:rsidRPr="00DC5377" w:rsidRDefault="003056F4">
      <w:pPr>
        <w:rPr>
          <w:rFonts w:ascii="Arial" w:hAnsi="Arial" w:cs="Arial"/>
        </w:rPr>
      </w:pPr>
      <w:r w:rsidRPr="00DC5377">
        <w:rPr>
          <w:rFonts w:ascii="Arial" w:hAnsi="Arial" w:cs="Arial"/>
        </w:rPr>
        <w:tab/>
      </w:r>
      <w:r w:rsidRPr="00DC5377">
        <w:rPr>
          <w:rFonts w:ascii="Arial" w:hAnsi="Arial" w:cs="Arial"/>
        </w:rPr>
        <w:tab/>
      </w:r>
      <w:r w:rsidR="00242F1D" w:rsidRPr="00DC5377">
        <w:rPr>
          <w:rFonts w:ascii="Arial" w:hAnsi="Arial" w:cs="Arial"/>
        </w:rPr>
        <w:tab/>
      </w:r>
    </w:p>
    <w:p w14:paraId="7E20EDC2" w14:textId="003BAF96" w:rsidR="00242F1D" w:rsidRPr="00DC5377" w:rsidRDefault="00265345">
      <w:pPr>
        <w:rPr>
          <w:rFonts w:ascii="Arial" w:hAnsi="Arial" w:cs="Arial"/>
        </w:rPr>
      </w:pPr>
      <w:r w:rsidRPr="00DC5377">
        <w:rPr>
          <w:rFonts w:ascii="Arial" w:hAnsi="Arial" w:cs="Arial"/>
        </w:rPr>
        <w:t>I</w:t>
      </w:r>
      <w:r w:rsidR="001841AE" w:rsidRPr="00DC5377">
        <w:rPr>
          <w:rFonts w:ascii="Arial" w:hAnsi="Arial" w:cs="Arial"/>
        </w:rPr>
        <w:t>n attendance</w:t>
      </w:r>
      <w:r w:rsidR="00CC0DEF" w:rsidRPr="00DC5377">
        <w:rPr>
          <w:rFonts w:ascii="Arial" w:hAnsi="Arial" w:cs="Arial"/>
        </w:rPr>
        <w:t>:</w:t>
      </w:r>
      <w:r w:rsidR="00505457" w:rsidRPr="00DC5377">
        <w:rPr>
          <w:rFonts w:ascii="Arial" w:hAnsi="Arial" w:cs="Arial"/>
        </w:rPr>
        <w:t xml:space="preserve"> </w:t>
      </w:r>
      <w:r w:rsidR="001841AE" w:rsidRPr="00DC5377">
        <w:rPr>
          <w:rFonts w:ascii="Arial" w:hAnsi="Arial" w:cs="Arial"/>
        </w:rPr>
        <w:t>Dianne Scambler (Clerk)</w:t>
      </w:r>
    </w:p>
    <w:p w14:paraId="47A7D877" w14:textId="77777777" w:rsidR="0056714D" w:rsidRPr="00DC5377" w:rsidRDefault="0056714D" w:rsidP="001C69F6">
      <w:pPr>
        <w:ind w:left="360" w:hanging="360"/>
        <w:rPr>
          <w:rFonts w:ascii="Arial" w:hAnsi="Arial" w:cs="Arial"/>
          <w:b/>
          <w:bCs/>
          <w:lang w:val="it-IT"/>
        </w:rPr>
      </w:pPr>
    </w:p>
    <w:p w14:paraId="34470ABB" w14:textId="122A5131" w:rsidR="001841AE" w:rsidRPr="00DC5377" w:rsidRDefault="00FF02E7" w:rsidP="001C69F6">
      <w:pPr>
        <w:ind w:left="360" w:hanging="360"/>
        <w:rPr>
          <w:rFonts w:ascii="Arial" w:hAnsi="Arial" w:cs="Arial"/>
          <w:b/>
          <w:bCs/>
        </w:rPr>
      </w:pPr>
      <w:r w:rsidRPr="00DC5377">
        <w:rPr>
          <w:rFonts w:ascii="Arial" w:hAnsi="Arial" w:cs="Arial"/>
          <w:b/>
          <w:bCs/>
          <w:lang w:val="it-IT"/>
        </w:rPr>
        <w:t>1</w:t>
      </w:r>
      <w:r w:rsidR="006D5185">
        <w:rPr>
          <w:rFonts w:ascii="Arial" w:hAnsi="Arial" w:cs="Arial"/>
          <w:b/>
          <w:bCs/>
          <w:lang w:val="it-IT"/>
        </w:rPr>
        <w:t>56</w:t>
      </w:r>
      <w:r w:rsidR="0056714D" w:rsidRPr="00DC5377">
        <w:rPr>
          <w:rFonts w:ascii="Arial" w:hAnsi="Arial" w:cs="Arial"/>
          <w:b/>
          <w:bCs/>
          <w:lang w:val="it-IT"/>
        </w:rPr>
        <w:t>.</w:t>
      </w:r>
      <w:r w:rsidR="001C69F6" w:rsidRPr="00DC5377">
        <w:rPr>
          <w:rFonts w:ascii="Arial" w:hAnsi="Arial" w:cs="Arial"/>
          <w:b/>
          <w:bCs/>
          <w:lang w:val="it-IT"/>
        </w:rPr>
        <w:tab/>
      </w:r>
      <w:r w:rsidR="003056F4" w:rsidRPr="00DC5377">
        <w:rPr>
          <w:rFonts w:ascii="Arial" w:hAnsi="Arial" w:cs="Arial"/>
          <w:b/>
          <w:bCs/>
        </w:rPr>
        <w:t>Apologies</w:t>
      </w:r>
      <w:r w:rsidR="001841AE" w:rsidRPr="00DC5377">
        <w:rPr>
          <w:rFonts w:ascii="Arial" w:hAnsi="Arial" w:cs="Arial"/>
          <w:b/>
          <w:bCs/>
        </w:rPr>
        <w:t xml:space="preserve"> and ann</w:t>
      </w:r>
      <w:r w:rsidR="006207E1" w:rsidRPr="00DC5377">
        <w:rPr>
          <w:rFonts w:ascii="Arial" w:hAnsi="Arial" w:cs="Arial"/>
          <w:b/>
          <w:bCs/>
        </w:rPr>
        <w:t>o</w:t>
      </w:r>
      <w:r w:rsidR="001841AE" w:rsidRPr="00DC5377">
        <w:rPr>
          <w:rFonts w:ascii="Arial" w:hAnsi="Arial" w:cs="Arial"/>
          <w:b/>
          <w:bCs/>
        </w:rPr>
        <w:t>uncements</w:t>
      </w:r>
    </w:p>
    <w:p w14:paraId="4D88AE07" w14:textId="46414FF9" w:rsidR="006207E1" w:rsidRPr="00DC5377" w:rsidRDefault="003056F4" w:rsidP="006207E1">
      <w:pPr>
        <w:pStyle w:val="ListParagraph"/>
        <w:rPr>
          <w:rFonts w:ascii="Arial" w:hAnsi="Arial" w:cs="Arial"/>
        </w:rPr>
      </w:pPr>
      <w:r w:rsidRPr="00DC5377">
        <w:rPr>
          <w:rFonts w:ascii="Arial" w:hAnsi="Arial" w:cs="Arial"/>
        </w:rPr>
        <w:t>A</w:t>
      </w:r>
      <w:r w:rsidR="00974ECC" w:rsidRPr="00DC5377">
        <w:rPr>
          <w:rFonts w:ascii="Arial" w:hAnsi="Arial" w:cs="Arial"/>
        </w:rPr>
        <w:t xml:space="preserve">pologies for </w:t>
      </w:r>
      <w:r w:rsidR="00505457" w:rsidRPr="00DC5377">
        <w:rPr>
          <w:rFonts w:ascii="Arial" w:hAnsi="Arial" w:cs="Arial"/>
        </w:rPr>
        <w:t>absence</w:t>
      </w:r>
      <w:r w:rsidRPr="00DC5377">
        <w:rPr>
          <w:rFonts w:ascii="Arial" w:hAnsi="Arial" w:cs="Arial"/>
        </w:rPr>
        <w:t xml:space="preserve"> </w:t>
      </w:r>
      <w:r w:rsidR="00CF08BE" w:rsidRPr="00DC5377">
        <w:rPr>
          <w:rFonts w:ascii="Arial" w:hAnsi="Arial" w:cs="Arial"/>
        </w:rPr>
        <w:t>w</w:t>
      </w:r>
      <w:r w:rsidR="00974ECC" w:rsidRPr="00DC5377">
        <w:rPr>
          <w:rFonts w:ascii="Arial" w:hAnsi="Arial" w:cs="Arial"/>
        </w:rPr>
        <w:t xml:space="preserve">ere received from </w:t>
      </w:r>
      <w:r w:rsidR="00505457" w:rsidRPr="00DC5377">
        <w:rPr>
          <w:rFonts w:ascii="Arial" w:hAnsi="Arial" w:cs="Arial"/>
        </w:rPr>
        <w:t>Councillor</w:t>
      </w:r>
      <w:r w:rsidR="00974ECC" w:rsidRPr="00DC5377">
        <w:rPr>
          <w:rFonts w:ascii="Arial" w:hAnsi="Arial" w:cs="Arial"/>
        </w:rPr>
        <w:t>s</w:t>
      </w:r>
      <w:r w:rsidR="005C19FE" w:rsidRPr="00DC5377">
        <w:rPr>
          <w:rFonts w:ascii="Arial" w:hAnsi="Arial" w:cs="Arial"/>
        </w:rPr>
        <w:t xml:space="preserve"> </w:t>
      </w:r>
      <w:r w:rsidR="006D5185">
        <w:rPr>
          <w:rFonts w:ascii="Arial" w:hAnsi="Arial" w:cs="Arial"/>
        </w:rPr>
        <w:t>Jane Greenway</w:t>
      </w:r>
      <w:r w:rsidR="0016698C">
        <w:rPr>
          <w:rFonts w:ascii="Arial" w:hAnsi="Arial" w:cs="Arial"/>
        </w:rPr>
        <w:t>, Barbara Robinson, and John Swann</w:t>
      </w:r>
      <w:r w:rsidR="00A67FC2" w:rsidRPr="00DC5377">
        <w:rPr>
          <w:rFonts w:ascii="Arial" w:hAnsi="Arial" w:cs="Arial"/>
        </w:rPr>
        <w:t>.</w:t>
      </w:r>
      <w:r w:rsidR="00F82684" w:rsidRPr="00DC5377">
        <w:rPr>
          <w:rFonts w:ascii="Arial" w:hAnsi="Arial" w:cs="Arial"/>
        </w:rPr>
        <w:t xml:space="preserve"> Quoracy was confirmed.</w:t>
      </w:r>
    </w:p>
    <w:p w14:paraId="7364B962" w14:textId="77777777" w:rsidR="00604845" w:rsidRPr="00DC5377" w:rsidRDefault="00604845" w:rsidP="006207E1">
      <w:pPr>
        <w:pStyle w:val="ListParagraph"/>
        <w:rPr>
          <w:rFonts w:ascii="Arial" w:hAnsi="Arial" w:cs="Arial"/>
        </w:rPr>
      </w:pPr>
    </w:p>
    <w:p w14:paraId="52D90CB8" w14:textId="6F680126" w:rsidR="001841AE" w:rsidRPr="00DC5377" w:rsidRDefault="00DD2D42" w:rsidP="00817F72">
      <w:pPr>
        <w:rPr>
          <w:rFonts w:ascii="Arial" w:hAnsi="Arial" w:cs="Arial"/>
          <w:b/>
          <w:bCs/>
        </w:rPr>
      </w:pPr>
      <w:r w:rsidRPr="00DC5377">
        <w:rPr>
          <w:rFonts w:ascii="Arial" w:hAnsi="Arial" w:cs="Arial"/>
          <w:b/>
          <w:bCs/>
        </w:rPr>
        <w:t>1</w:t>
      </w:r>
      <w:r w:rsidR="006D5185">
        <w:rPr>
          <w:rFonts w:ascii="Arial" w:hAnsi="Arial" w:cs="Arial"/>
          <w:b/>
          <w:bCs/>
        </w:rPr>
        <w:t>57</w:t>
      </w:r>
      <w:r w:rsidR="00B53F82" w:rsidRPr="00DC5377">
        <w:rPr>
          <w:rFonts w:ascii="Arial" w:hAnsi="Arial" w:cs="Arial"/>
          <w:b/>
          <w:bCs/>
        </w:rPr>
        <w:t>.</w:t>
      </w:r>
      <w:r w:rsidR="00B53F82" w:rsidRPr="00DC5377">
        <w:rPr>
          <w:rFonts w:ascii="Arial" w:hAnsi="Arial" w:cs="Arial"/>
          <w:b/>
          <w:bCs/>
        </w:rPr>
        <w:tab/>
      </w:r>
      <w:r w:rsidR="00505457" w:rsidRPr="00DC5377">
        <w:rPr>
          <w:rFonts w:ascii="Arial" w:hAnsi="Arial" w:cs="Arial"/>
          <w:b/>
          <w:bCs/>
        </w:rPr>
        <w:t>Disclosure of personal or prejudicial interests</w:t>
      </w:r>
    </w:p>
    <w:p w14:paraId="44E3FB02" w14:textId="5E99137F" w:rsidR="006207E1" w:rsidRPr="00DC5377" w:rsidRDefault="00B966DF" w:rsidP="00D92420">
      <w:pPr>
        <w:pStyle w:val="ListParagraph"/>
        <w:jc w:val="both"/>
        <w:rPr>
          <w:rFonts w:ascii="Arial" w:hAnsi="Arial" w:cs="Arial"/>
        </w:rPr>
      </w:pPr>
      <w:r w:rsidRPr="00DC5377">
        <w:rPr>
          <w:rFonts w:ascii="Arial" w:hAnsi="Arial" w:cs="Arial"/>
        </w:rPr>
        <w:t xml:space="preserve">Councillor Darren Cranshaw declared a personal </w:t>
      </w:r>
      <w:r w:rsidR="00117C62" w:rsidRPr="00DC5377">
        <w:rPr>
          <w:rFonts w:ascii="Arial" w:hAnsi="Arial" w:cs="Arial"/>
        </w:rPr>
        <w:t xml:space="preserve">interest in Items </w:t>
      </w:r>
      <w:r w:rsidR="001A7BA2">
        <w:rPr>
          <w:rFonts w:ascii="Arial" w:hAnsi="Arial" w:cs="Arial"/>
        </w:rPr>
        <w:t>6</w:t>
      </w:r>
      <w:r w:rsidR="007A2E7E" w:rsidRPr="00DC5377">
        <w:rPr>
          <w:rFonts w:ascii="Arial" w:hAnsi="Arial" w:cs="Arial"/>
        </w:rPr>
        <w:t xml:space="preserve"> and </w:t>
      </w:r>
      <w:r w:rsidR="001A7BA2">
        <w:rPr>
          <w:rFonts w:ascii="Arial" w:hAnsi="Arial" w:cs="Arial"/>
        </w:rPr>
        <w:t>7</w:t>
      </w:r>
      <w:r w:rsidR="007A2E7E" w:rsidRPr="00DC5377">
        <w:rPr>
          <w:rFonts w:ascii="Arial" w:hAnsi="Arial" w:cs="Arial"/>
        </w:rPr>
        <w:t>.</w:t>
      </w:r>
    </w:p>
    <w:p w14:paraId="24FA10A7" w14:textId="77777777" w:rsidR="006207E1" w:rsidRPr="00DC5377" w:rsidRDefault="006207E1" w:rsidP="006207E1">
      <w:pPr>
        <w:pStyle w:val="ListParagraph"/>
        <w:rPr>
          <w:rFonts w:ascii="Arial" w:hAnsi="Arial" w:cs="Arial"/>
        </w:rPr>
      </w:pPr>
    </w:p>
    <w:p w14:paraId="4535347E" w14:textId="50AC6498" w:rsidR="006D3993" w:rsidRPr="00DC5377" w:rsidRDefault="00DD2D42" w:rsidP="0013160A">
      <w:pPr>
        <w:spacing w:after="0"/>
        <w:rPr>
          <w:rFonts w:ascii="Arial" w:hAnsi="Arial" w:cs="Arial"/>
          <w:b/>
          <w:bCs/>
        </w:rPr>
      </w:pPr>
      <w:r w:rsidRPr="00DC5377">
        <w:rPr>
          <w:rFonts w:ascii="Arial" w:hAnsi="Arial" w:cs="Arial"/>
          <w:b/>
          <w:bCs/>
        </w:rPr>
        <w:t>1</w:t>
      </w:r>
      <w:r w:rsidR="001A7BA2">
        <w:rPr>
          <w:rFonts w:ascii="Arial" w:hAnsi="Arial" w:cs="Arial"/>
          <w:b/>
          <w:bCs/>
        </w:rPr>
        <w:t>58</w:t>
      </w:r>
      <w:r w:rsidR="005124BF" w:rsidRPr="00DC5377">
        <w:rPr>
          <w:rFonts w:ascii="Arial" w:hAnsi="Arial" w:cs="Arial"/>
          <w:b/>
          <w:bCs/>
        </w:rPr>
        <w:t>.</w:t>
      </w:r>
      <w:r w:rsidR="005124BF" w:rsidRPr="00DC5377">
        <w:rPr>
          <w:rFonts w:ascii="Arial" w:hAnsi="Arial" w:cs="Arial"/>
          <w:b/>
          <w:bCs/>
        </w:rPr>
        <w:tab/>
      </w:r>
      <w:r w:rsidR="0067018F" w:rsidRPr="00DC5377">
        <w:rPr>
          <w:rFonts w:ascii="Arial" w:hAnsi="Arial" w:cs="Arial"/>
          <w:b/>
          <w:bCs/>
        </w:rPr>
        <w:t>Minutes</w:t>
      </w:r>
    </w:p>
    <w:p w14:paraId="052178E9" w14:textId="63AB6F4F" w:rsidR="006D3993" w:rsidRDefault="006D3993" w:rsidP="0013160A">
      <w:pPr>
        <w:pStyle w:val="ListParagraph"/>
        <w:spacing w:after="0"/>
        <w:rPr>
          <w:rFonts w:ascii="Arial" w:hAnsi="Arial" w:cs="Arial"/>
        </w:rPr>
      </w:pPr>
      <w:r w:rsidRPr="00DC5377">
        <w:rPr>
          <w:rFonts w:ascii="Arial" w:hAnsi="Arial" w:cs="Arial"/>
        </w:rPr>
        <w:t>The minutes of the</w:t>
      </w:r>
      <w:r w:rsidR="00505457" w:rsidRPr="00DC5377">
        <w:rPr>
          <w:rFonts w:ascii="Arial" w:hAnsi="Arial" w:cs="Arial"/>
        </w:rPr>
        <w:t xml:space="preserve"> Parish Council meeting</w:t>
      </w:r>
      <w:r w:rsidRPr="00DC5377">
        <w:rPr>
          <w:rFonts w:ascii="Arial" w:hAnsi="Arial" w:cs="Arial"/>
        </w:rPr>
        <w:t xml:space="preserve"> held on </w:t>
      </w:r>
      <w:r w:rsidR="003056F4" w:rsidRPr="00DC5377">
        <w:rPr>
          <w:rFonts w:ascii="Arial" w:hAnsi="Arial" w:cs="Arial"/>
        </w:rPr>
        <w:t xml:space="preserve">Monday </w:t>
      </w:r>
      <w:r w:rsidR="001A7BA2">
        <w:rPr>
          <w:rFonts w:ascii="Arial" w:hAnsi="Arial" w:cs="Arial"/>
        </w:rPr>
        <w:t xml:space="preserve">16 March </w:t>
      </w:r>
      <w:r w:rsidR="007A2E7E" w:rsidRPr="00DC5377">
        <w:rPr>
          <w:rFonts w:ascii="Arial" w:hAnsi="Arial" w:cs="Arial"/>
        </w:rPr>
        <w:t xml:space="preserve">2026 </w:t>
      </w:r>
      <w:r w:rsidRPr="00DC5377">
        <w:rPr>
          <w:rFonts w:ascii="Arial" w:hAnsi="Arial" w:cs="Arial"/>
        </w:rPr>
        <w:t>were agreed as a true and correct record for signing by the Chair.</w:t>
      </w:r>
    </w:p>
    <w:p w14:paraId="4B9A75AD" w14:textId="77777777" w:rsidR="00580E28" w:rsidRPr="00DC5377" w:rsidRDefault="00580E28" w:rsidP="0013160A">
      <w:pPr>
        <w:pStyle w:val="ListParagraph"/>
        <w:spacing w:after="0"/>
        <w:rPr>
          <w:rFonts w:ascii="Arial" w:hAnsi="Arial" w:cs="Arial"/>
        </w:rPr>
      </w:pPr>
    </w:p>
    <w:p w14:paraId="53299372" w14:textId="3BFA8A1E" w:rsidR="00D9632D" w:rsidRPr="00DC5377" w:rsidRDefault="00D9632D" w:rsidP="0013160A">
      <w:pPr>
        <w:pStyle w:val="ListParagraph"/>
        <w:spacing w:after="0"/>
        <w:rPr>
          <w:rFonts w:ascii="Arial" w:hAnsi="Arial" w:cs="Arial"/>
        </w:rPr>
      </w:pPr>
      <w:r w:rsidRPr="00DC5377">
        <w:rPr>
          <w:rFonts w:ascii="Arial" w:hAnsi="Arial" w:cs="Arial"/>
        </w:rPr>
        <w:t>The Chair</w:t>
      </w:r>
      <w:r w:rsidR="00BD673E">
        <w:rPr>
          <w:rFonts w:ascii="Arial" w:hAnsi="Arial" w:cs="Arial"/>
        </w:rPr>
        <w:t xml:space="preserve"> </w:t>
      </w:r>
      <w:r w:rsidRPr="00DC5377">
        <w:rPr>
          <w:rFonts w:ascii="Arial" w:hAnsi="Arial" w:cs="Arial"/>
        </w:rPr>
        <w:t>advised that all the actions agreed at the last meeting had been undertaken by the Clerk.</w:t>
      </w:r>
    </w:p>
    <w:p w14:paraId="7FD76F6D" w14:textId="77777777" w:rsidR="0067018F" w:rsidRPr="00BB6A2F" w:rsidRDefault="0067018F" w:rsidP="00F9765A">
      <w:pPr>
        <w:pStyle w:val="ListParagraph"/>
        <w:rPr>
          <w:rFonts w:ascii="Arial" w:hAnsi="Arial" w:cs="Arial"/>
          <w:b/>
          <w:bCs/>
          <w:sz w:val="20"/>
          <w:szCs w:val="20"/>
        </w:rPr>
      </w:pPr>
    </w:p>
    <w:p w14:paraId="10F6DD0A" w14:textId="6A63ED0B" w:rsidR="00DD2D42" w:rsidRPr="007455B8" w:rsidRDefault="0067018F" w:rsidP="007455B8">
      <w:pPr>
        <w:pStyle w:val="ListParagraph"/>
        <w:numPr>
          <w:ilvl w:val="0"/>
          <w:numId w:val="47"/>
        </w:numPr>
        <w:spacing w:after="0"/>
        <w:ind w:left="709" w:hanging="780"/>
        <w:rPr>
          <w:rFonts w:ascii="Arial" w:hAnsi="Arial" w:cs="Arial"/>
          <w:b/>
          <w:bCs/>
        </w:rPr>
      </w:pPr>
      <w:r w:rsidRPr="007455B8">
        <w:rPr>
          <w:rFonts w:ascii="Arial" w:hAnsi="Arial" w:cs="Arial"/>
          <w:b/>
          <w:bCs/>
        </w:rPr>
        <w:t>Adjournment: Public Participation Session</w:t>
      </w:r>
    </w:p>
    <w:p w14:paraId="2CDF5E98" w14:textId="77777777" w:rsidR="00A34154" w:rsidRPr="00DC5377" w:rsidRDefault="00A34154" w:rsidP="00A34154">
      <w:pPr>
        <w:pStyle w:val="ListParagraph"/>
        <w:spacing w:after="0"/>
        <w:ind w:left="709"/>
        <w:rPr>
          <w:rFonts w:ascii="Arial" w:hAnsi="Arial" w:cs="Arial"/>
          <w:b/>
          <w:bCs/>
        </w:rPr>
      </w:pPr>
    </w:p>
    <w:p w14:paraId="0506CF23" w14:textId="3913B2BC" w:rsidR="00A34154" w:rsidRPr="00DC5377" w:rsidRDefault="00A34154" w:rsidP="00A34154">
      <w:pPr>
        <w:pStyle w:val="ListParagraph"/>
        <w:spacing w:after="0"/>
        <w:ind w:left="709"/>
        <w:rPr>
          <w:rFonts w:ascii="Arial" w:hAnsi="Arial" w:cs="Arial"/>
        </w:rPr>
      </w:pPr>
      <w:r w:rsidRPr="00DC5377">
        <w:rPr>
          <w:rFonts w:ascii="Arial" w:hAnsi="Arial" w:cs="Arial"/>
        </w:rPr>
        <w:t>No members of the public were present.</w:t>
      </w:r>
    </w:p>
    <w:p w14:paraId="52FD7B13" w14:textId="77777777" w:rsidR="003F4EC6" w:rsidRPr="00DC5377" w:rsidRDefault="003F4EC6" w:rsidP="00A34154">
      <w:pPr>
        <w:pStyle w:val="ListParagraph"/>
        <w:spacing w:after="0"/>
        <w:ind w:left="709"/>
        <w:rPr>
          <w:rFonts w:ascii="Arial" w:hAnsi="Arial" w:cs="Arial"/>
        </w:rPr>
      </w:pPr>
    </w:p>
    <w:p w14:paraId="255A3BF9" w14:textId="77777777" w:rsidR="000904D0" w:rsidRDefault="000904D0" w:rsidP="000904D0">
      <w:pPr>
        <w:pStyle w:val="ListParagraph"/>
        <w:spacing w:after="0"/>
        <w:rPr>
          <w:rFonts w:ascii="Arial" w:hAnsi="Arial" w:cs="Arial"/>
        </w:rPr>
      </w:pPr>
      <w:r>
        <w:rPr>
          <w:rFonts w:ascii="Arial" w:hAnsi="Arial" w:cs="Arial"/>
        </w:rPr>
        <w:t xml:space="preserve">The Chair advised the Council that </w:t>
      </w:r>
      <w:r w:rsidRPr="00CD5BDA">
        <w:rPr>
          <w:rFonts w:ascii="Arial" w:hAnsi="Arial" w:cs="Arial"/>
        </w:rPr>
        <w:t>Ampleforth ha</w:t>
      </w:r>
      <w:r>
        <w:rPr>
          <w:rFonts w:ascii="Arial" w:hAnsi="Arial" w:cs="Arial"/>
        </w:rPr>
        <w:t>d</w:t>
      </w:r>
      <w:r w:rsidRPr="00CD5BDA">
        <w:rPr>
          <w:rFonts w:ascii="Arial" w:hAnsi="Arial" w:cs="Arial"/>
        </w:rPr>
        <w:t xml:space="preserve"> appointed Ingham Pinnock Associates to lead on future planning for St Joseph’s Church and the Parish Hall. They w</w:t>
      </w:r>
      <w:r>
        <w:rPr>
          <w:rFonts w:ascii="Arial" w:hAnsi="Arial" w:cs="Arial"/>
        </w:rPr>
        <w:t xml:space="preserve">ould </w:t>
      </w:r>
      <w:r w:rsidRPr="00CD5BDA">
        <w:rPr>
          <w:rFonts w:ascii="Arial" w:hAnsi="Arial" w:cs="Arial"/>
        </w:rPr>
        <w:t>engage with the Parish Council to gather views. Ampleforth ha</w:t>
      </w:r>
      <w:r>
        <w:rPr>
          <w:rFonts w:ascii="Arial" w:hAnsi="Arial" w:cs="Arial"/>
        </w:rPr>
        <w:t xml:space="preserve">d </w:t>
      </w:r>
      <w:r w:rsidRPr="00CD5BDA">
        <w:rPr>
          <w:rFonts w:ascii="Arial" w:hAnsi="Arial" w:cs="Arial"/>
        </w:rPr>
        <w:t>confirmed that they wish the Hall to continue in some form and have extended its use until 2027. They remain committed to progressing a split of the assets.</w:t>
      </w:r>
    </w:p>
    <w:p w14:paraId="11BB8BE3" w14:textId="77777777" w:rsidR="000904D0" w:rsidRPr="00CD5BDA" w:rsidRDefault="000904D0" w:rsidP="000904D0">
      <w:pPr>
        <w:pStyle w:val="ListParagraph"/>
        <w:spacing w:after="0"/>
        <w:rPr>
          <w:rFonts w:ascii="Arial" w:hAnsi="Arial" w:cs="Arial"/>
        </w:rPr>
      </w:pPr>
    </w:p>
    <w:p w14:paraId="62F2416E" w14:textId="77777777" w:rsidR="000904D0" w:rsidRDefault="000904D0" w:rsidP="000904D0">
      <w:pPr>
        <w:pStyle w:val="ListParagraph"/>
        <w:spacing w:after="0"/>
        <w:rPr>
          <w:rFonts w:ascii="Arial" w:hAnsi="Arial" w:cs="Arial"/>
        </w:rPr>
      </w:pPr>
      <w:r w:rsidRPr="00CD5BDA">
        <w:rPr>
          <w:rFonts w:ascii="Arial" w:hAnsi="Arial" w:cs="Arial"/>
        </w:rPr>
        <w:t>Sir Lindsay Hoyle continues to support the preservation of the Church as an historic site due to its connection with St Edmund; he has written to the Pope regarding this matter. The community group has begun work to register the Hall for charitable status, and progress to date is positive.</w:t>
      </w:r>
    </w:p>
    <w:p w14:paraId="02C4FB1F" w14:textId="77777777" w:rsidR="000904D0" w:rsidRPr="00CD5BDA" w:rsidRDefault="000904D0" w:rsidP="000904D0">
      <w:pPr>
        <w:pStyle w:val="ListParagraph"/>
        <w:spacing w:after="0"/>
        <w:rPr>
          <w:rFonts w:ascii="Arial" w:hAnsi="Arial" w:cs="Arial"/>
        </w:rPr>
      </w:pPr>
    </w:p>
    <w:p w14:paraId="014BE87D" w14:textId="4C31B2F6" w:rsidR="00A53194" w:rsidRDefault="000904D0" w:rsidP="000904D0">
      <w:pPr>
        <w:spacing w:after="0"/>
        <w:ind w:left="709" w:firstLine="11"/>
        <w:rPr>
          <w:rFonts w:ascii="Arial" w:hAnsi="Arial" w:cs="Arial"/>
        </w:rPr>
      </w:pPr>
      <w:r w:rsidRPr="00CD5BDA">
        <w:rPr>
          <w:rFonts w:ascii="Arial" w:hAnsi="Arial" w:cs="Arial"/>
        </w:rPr>
        <w:t>The graveyard remains a key issue, as it still contains available burial spaces and requires ongoing access for residents. Chorley Council has indicated they are not prepared to take responsibility for it in its current condition. In addition, the access road to the site is not adopted</w:t>
      </w:r>
      <w:r>
        <w:rPr>
          <w:rFonts w:ascii="Arial" w:hAnsi="Arial" w:cs="Arial"/>
        </w:rPr>
        <w:t>.</w:t>
      </w:r>
    </w:p>
    <w:p w14:paraId="30CDE822" w14:textId="77777777" w:rsidR="000904D0" w:rsidRPr="00DC5377" w:rsidRDefault="000904D0" w:rsidP="000904D0">
      <w:pPr>
        <w:spacing w:after="0"/>
        <w:ind w:left="709" w:firstLine="11"/>
        <w:rPr>
          <w:rFonts w:ascii="Arial" w:hAnsi="Arial" w:cs="Arial"/>
        </w:rPr>
      </w:pPr>
    </w:p>
    <w:p w14:paraId="7CA27E51" w14:textId="69A6ACE3" w:rsidR="00FB3164" w:rsidRPr="00DC5377" w:rsidRDefault="00757E62" w:rsidP="00024D19">
      <w:pPr>
        <w:pStyle w:val="NormalWeb"/>
        <w:numPr>
          <w:ilvl w:val="0"/>
          <w:numId w:val="47"/>
        </w:numPr>
        <w:spacing w:before="0" w:beforeAutospacing="0" w:after="0" w:afterAutospacing="0"/>
        <w:ind w:left="709" w:hanging="709"/>
        <w:rPr>
          <w:rFonts w:ascii="Arial" w:hAnsi="Arial" w:cs="Arial"/>
          <w:b/>
          <w:bCs/>
          <w:sz w:val="22"/>
          <w:szCs w:val="22"/>
        </w:rPr>
      </w:pPr>
      <w:r w:rsidRPr="00DC5377">
        <w:rPr>
          <w:rFonts w:ascii="Arial" w:hAnsi="Arial" w:cs="Arial"/>
          <w:b/>
          <w:bCs/>
          <w:sz w:val="22"/>
          <w:szCs w:val="22"/>
        </w:rPr>
        <w:t>Police Liaison</w:t>
      </w:r>
    </w:p>
    <w:p w14:paraId="3AFEC147" w14:textId="36C19736" w:rsidR="005427B8" w:rsidRPr="00DC5377" w:rsidRDefault="001F50DD" w:rsidP="00FB3164">
      <w:pPr>
        <w:pStyle w:val="ListParagraph"/>
        <w:rPr>
          <w:rFonts w:ascii="Arial" w:eastAsia="Times New Roman" w:hAnsi="Arial" w:cs="Arial"/>
          <w:kern w:val="0"/>
          <w:lang w:eastAsia="en-GB"/>
          <w14:ligatures w14:val="none"/>
        </w:rPr>
      </w:pPr>
      <w:r w:rsidRPr="00DC5377">
        <w:rPr>
          <w:rFonts w:ascii="Arial" w:eastAsia="Times New Roman" w:hAnsi="Arial" w:cs="Arial"/>
          <w:kern w:val="0"/>
          <w:lang w:eastAsia="en-GB"/>
          <w14:ligatures w14:val="none"/>
        </w:rPr>
        <w:t xml:space="preserve">No further updates had been received. </w:t>
      </w:r>
      <w:r w:rsidR="000904D0">
        <w:rPr>
          <w:rFonts w:ascii="Arial" w:eastAsia="Times New Roman" w:hAnsi="Arial" w:cs="Arial"/>
          <w:kern w:val="0"/>
          <w:lang w:eastAsia="en-GB"/>
          <w14:ligatures w14:val="none"/>
        </w:rPr>
        <w:t xml:space="preserve">The Clerk would </w:t>
      </w:r>
      <w:r w:rsidR="00BB53DF">
        <w:rPr>
          <w:rFonts w:ascii="Arial" w:eastAsia="Times New Roman" w:hAnsi="Arial" w:cs="Arial"/>
          <w:kern w:val="0"/>
          <w:lang w:eastAsia="en-GB"/>
          <w14:ligatures w14:val="none"/>
        </w:rPr>
        <w:t>renew efforts to encourage attendance at future meetings.</w:t>
      </w:r>
    </w:p>
    <w:p w14:paraId="57407D70" w14:textId="77777777" w:rsidR="001F50DD" w:rsidRPr="00DC5377" w:rsidRDefault="001F50DD" w:rsidP="00FB3164">
      <w:pPr>
        <w:pStyle w:val="ListParagraph"/>
        <w:rPr>
          <w:rFonts w:ascii="Arial" w:eastAsia="Times New Roman" w:hAnsi="Arial" w:cs="Arial"/>
          <w:kern w:val="0"/>
          <w:lang w:eastAsia="en-GB"/>
          <w14:ligatures w14:val="none"/>
        </w:rPr>
      </w:pPr>
    </w:p>
    <w:p w14:paraId="44E47579" w14:textId="6FDC3FB5" w:rsidR="001841AE" w:rsidRPr="00DC5377" w:rsidRDefault="004810B5" w:rsidP="00024D19">
      <w:pPr>
        <w:pStyle w:val="ListParagraph"/>
        <w:numPr>
          <w:ilvl w:val="0"/>
          <w:numId w:val="47"/>
        </w:numPr>
        <w:spacing w:after="0"/>
        <w:ind w:hanging="720"/>
        <w:rPr>
          <w:rFonts w:ascii="Arial" w:hAnsi="Arial" w:cs="Arial"/>
          <w:b/>
          <w:bCs/>
        </w:rPr>
      </w:pPr>
      <w:r w:rsidRPr="00DC5377">
        <w:rPr>
          <w:rFonts w:ascii="Arial" w:hAnsi="Arial" w:cs="Arial"/>
          <w:b/>
          <w:bCs/>
        </w:rPr>
        <w:t xml:space="preserve">Brindle </w:t>
      </w:r>
      <w:r w:rsidR="00B87C07" w:rsidRPr="00DC5377">
        <w:rPr>
          <w:rFonts w:ascii="Arial" w:hAnsi="Arial" w:cs="Arial"/>
          <w:b/>
          <w:bCs/>
        </w:rPr>
        <w:t>Community Hall</w:t>
      </w:r>
    </w:p>
    <w:p w14:paraId="74599E4E" w14:textId="77777777" w:rsidR="00F85381" w:rsidRPr="00F85381" w:rsidRDefault="00F85381" w:rsidP="00F85381">
      <w:pPr>
        <w:pStyle w:val="ListParagraph"/>
        <w:spacing w:after="0"/>
        <w:ind w:left="744"/>
        <w:rPr>
          <w:rFonts w:ascii="Arial" w:hAnsi="Arial" w:cs="Arial"/>
        </w:rPr>
      </w:pPr>
      <w:r w:rsidRPr="00F85381">
        <w:rPr>
          <w:rFonts w:ascii="Arial" w:hAnsi="Arial" w:cs="Arial"/>
        </w:rPr>
        <w:t>The Chair advised that the Cuckoo Walks would be taking place the following Saturday. Following a discussion around the publication of such events, the Clerk would look to link in with local groups in a bid to publish and circulate future events to council members.</w:t>
      </w:r>
    </w:p>
    <w:p w14:paraId="1AA561CC" w14:textId="19809179" w:rsidR="00FF728D" w:rsidRDefault="00FF728D" w:rsidP="000A31B2">
      <w:pPr>
        <w:spacing w:after="0"/>
        <w:ind w:left="720"/>
        <w:rPr>
          <w:rFonts w:ascii="Arial" w:hAnsi="Arial" w:cs="Arial"/>
        </w:rPr>
      </w:pPr>
    </w:p>
    <w:p w14:paraId="7CA34C39" w14:textId="7DCAFDE5" w:rsidR="00C32141" w:rsidRPr="00DC5377" w:rsidRDefault="00230E48" w:rsidP="00A4491C">
      <w:pPr>
        <w:pStyle w:val="ListParagraph"/>
        <w:numPr>
          <w:ilvl w:val="0"/>
          <w:numId w:val="47"/>
        </w:numPr>
        <w:ind w:left="709" w:hanging="720"/>
        <w:rPr>
          <w:rFonts w:ascii="Arial" w:hAnsi="Arial" w:cs="Arial"/>
          <w:b/>
          <w:bCs/>
        </w:rPr>
      </w:pPr>
      <w:r w:rsidRPr="00DC5377">
        <w:rPr>
          <w:rFonts w:ascii="Arial" w:hAnsi="Arial" w:cs="Arial"/>
          <w:b/>
          <w:bCs/>
        </w:rPr>
        <w:t>Lancashire Association of Local Councils</w:t>
      </w:r>
      <w:r w:rsidR="00E10809" w:rsidRPr="00DC5377">
        <w:rPr>
          <w:rFonts w:ascii="Arial" w:hAnsi="Arial" w:cs="Arial"/>
          <w:b/>
          <w:bCs/>
        </w:rPr>
        <w:t xml:space="preserve"> (LALC)</w:t>
      </w:r>
      <w:r w:rsidRPr="00DC5377">
        <w:rPr>
          <w:rFonts w:ascii="Arial" w:hAnsi="Arial" w:cs="Arial"/>
          <w:b/>
          <w:bCs/>
        </w:rPr>
        <w:t xml:space="preserve"> Report</w:t>
      </w:r>
    </w:p>
    <w:p w14:paraId="3899DD66" w14:textId="00A70E9C" w:rsidR="001806FD" w:rsidRPr="00DC5377" w:rsidRDefault="00896FF1" w:rsidP="00CC288E">
      <w:pPr>
        <w:pStyle w:val="ListParagraph"/>
        <w:rPr>
          <w:rFonts w:ascii="Arial" w:hAnsi="Arial" w:cs="Arial"/>
        </w:rPr>
      </w:pPr>
      <w:r w:rsidRPr="00DC5377">
        <w:rPr>
          <w:rFonts w:ascii="Arial" w:hAnsi="Arial" w:cs="Arial"/>
        </w:rPr>
        <w:t>None.</w:t>
      </w:r>
    </w:p>
    <w:p w14:paraId="683254C6" w14:textId="77777777" w:rsidR="001806FD" w:rsidRPr="00DC5377" w:rsidRDefault="001806FD" w:rsidP="00CC288E">
      <w:pPr>
        <w:pStyle w:val="ListParagraph"/>
        <w:rPr>
          <w:rFonts w:ascii="Arial" w:hAnsi="Arial" w:cs="Arial"/>
        </w:rPr>
      </w:pPr>
    </w:p>
    <w:p w14:paraId="331454E2" w14:textId="77777777" w:rsidR="001B7D80" w:rsidRDefault="00230E48" w:rsidP="00A4491C">
      <w:pPr>
        <w:pStyle w:val="ListParagraph"/>
        <w:numPr>
          <w:ilvl w:val="0"/>
          <w:numId w:val="47"/>
        </w:numPr>
        <w:ind w:left="709" w:hanging="709"/>
        <w:rPr>
          <w:rFonts w:ascii="Arial" w:hAnsi="Arial" w:cs="Arial"/>
          <w:b/>
          <w:bCs/>
        </w:rPr>
      </w:pPr>
      <w:r w:rsidRPr="00DC5377">
        <w:rPr>
          <w:rFonts w:ascii="Arial" w:hAnsi="Arial" w:cs="Arial"/>
          <w:b/>
          <w:bCs/>
        </w:rPr>
        <w:t>Chorley Borough Council/Lancashire County Council Update</w:t>
      </w:r>
    </w:p>
    <w:p w14:paraId="7A32C5F5" w14:textId="60D3A957" w:rsidR="001B7D80" w:rsidRPr="001B7D80" w:rsidRDefault="001B7D80" w:rsidP="001B7D80">
      <w:pPr>
        <w:pStyle w:val="ListParagraph"/>
        <w:ind w:left="744"/>
        <w:rPr>
          <w:rFonts w:ascii="Arial" w:hAnsi="Arial" w:cs="Arial"/>
          <w:b/>
          <w:bCs/>
        </w:rPr>
      </w:pPr>
      <w:r w:rsidRPr="001B7D80">
        <w:rPr>
          <w:rFonts w:ascii="Arial" w:hAnsi="Arial" w:cs="Arial"/>
        </w:rPr>
        <w:t>Cllr McGovern, in her capacity as a Chorley Borough Councillor, provided an update on current Borough Council matters. He reported that preparations were underway for the forthcoming Borough Elections, with one third of seats due for election. He noted that Cllr Michelle Beach was seeking re</w:t>
      </w:r>
      <w:r w:rsidRPr="001B7D80">
        <w:rPr>
          <w:rFonts w:ascii="Arial" w:hAnsi="Arial" w:cs="Arial"/>
        </w:rPr>
        <w:noBreakHyphen/>
        <w:t>election for the Clayton East and Brindle Ward, and that candidates were standing from the Labour, Conservative, Liberal Democrat, Reform and Green parties.</w:t>
      </w:r>
    </w:p>
    <w:p w14:paraId="08E149B5" w14:textId="77777777" w:rsidR="001B7D80" w:rsidRPr="001B7D80" w:rsidRDefault="001B7D80" w:rsidP="001B7D80">
      <w:pPr>
        <w:pStyle w:val="NormalWeb"/>
        <w:ind w:left="744"/>
        <w:rPr>
          <w:rFonts w:ascii="Arial" w:hAnsi="Arial" w:cs="Arial"/>
          <w:sz w:val="22"/>
          <w:szCs w:val="22"/>
        </w:rPr>
      </w:pPr>
      <w:r w:rsidRPr="001B7D80">
        <w:rPr>
          <w:rFonts w:ascii="Arial" w:hAnsi="Arial" w:cs="Arial"/>
          <w:sz w:val="22"/>
          <w:szCs w:val="22"/>
        </w:rPr>
        <w:t>Cllr McGovern also reported that the Council’s new Food Waste scheme had now commenced in line with statutory requirements. A new depot has been established, a dedicated workforce recruited, and specially designed food</w:t>
      </w:r>
      <w:r w:rsidRPr="001B7D80">
        <w:rPr>
          <w:rFonts w:ascii="Arial" w:hAnsi="Arial" w:cs="Arial"/>
          <w:sz w:val="22"/>
          <w:szCs w:val="22"/>
        </w:rPr>
        <w:noBreakHyphen/>
        <w:t>waste collection vehicles procured. All collected food waste is sent to Lancashire County Council for processing via anaerobic digestion, producing two by</w:t>
      </w:r>
      <w:r w:rsidRPr="001B7D80">
        <w:rPr>
          <w:rFonts w:ascii="Arial" w:hAnsi="Arial" w:cs="Arial"/>
          <w:sz w:val="22"/>
          <w:szCs w:val="22"/>
        </w:rPr>
        <w:noBreakHyphen/>
        <w:t>products: biogas, which can be used to generate electricity, heat or vehicle fuel, and digestate, a nutrient</w:t>
      </w:r>
      <w:r w:rsidRPr="001B7D80">
        <w:rPr>
          <w:rFonts w:ascii="Arial" w:hAnsi="Arial" w:cs="Arial"/>
          <w:sz w:val="22"/>
          <w:szCs w:val="22"/>
        </w:rPr>
        <w:noBreakHyphen/>
        <w:t>rich fertiliser suitable for agricultural use.</w:t>
      </w:r>
    </w:p>
    <w:p w14:paraId="25EAA0A7" w14:textId="699EE9A3" w:rsidR="00230E48" w:rsidRPr="00DC5377" w:rsidRDefault="003337BA" w:rsidP="00024D19">
      <w:pPr>
        <w:pStyle w:val="ListParagraph"/>
        <w:numPr>
          <w:ilvl w:val="0"/>
          <w:numId w:val="47"/>
        </w:numPr>
        <w:ind w:hanging="780"/>
        <w:rPr>
          <w:rFonts w:ascii="Arial" w:hAnsi="Arial" w:cs="Arial"/>
          <w:b/>
          <w:bCs/>
        </w:rPr>
      </w:pPr>
      <w:r w:rsidRPr="00DC5377">
        <w:rPr>
          <w:rFonts w:ascii="Arial" w:hAnsi="Arial" w:cs="Arial"/>
          <w:b/>
          <w:bCs/>
        </w:rPr>
        <w:t>Planning Reports</w:t>
      </w:r>
    </w:p>
    <w:p w14:paraId="041F2A6A" w14:textId="67C8A191" w:rsidR="00BD66ED" w:rsidRPr="00DC5377" w:rsidRDefault="00CF3840" w:rsidP="00BD66ED">
      <w:pPr>
        <w:pStyle w:val="ListParagraph"/>
        <w:rPr>
          <w:rFonts w:ascii="Arial" w:hAnsi="Arial" w:cs="Arial"/>
        </w:rPr>
      </w:pPr>
      <w:r>
        <w:rPr>
          <w:rFonts w:ascii="Arial" w:hAnsi="Arial" w:cs="Arial"/>
        </w:rPr>
        <w:t xml:space="preserve">There were no </w:t>
      </w:r>
      <w:r w:rsidR="00024D19">
        <w:rPr>
          <w:rFonts w:ascii="Arial" w:hAnsi="Arial" w:cs="Arial"/>
        </w:rPr>
        <w:t>planning reports to consider.</w:t>
      </w:r>
    </w:p>
    <w:p w14:paraId="433A8F04" w14:textId="77777777" w:rsidR="000F18F0" w:rsidRPr="00DC5377" w:rsidRDefault="000F18F0" w:rsidP="00A8403E">
      <w:pPr>
        <w:pStyle w:val="ListParagraph"/>
        <w:rPr>
          <w:rFonts w:ascii="Arial" w:hAnsi="Arial" w:cs="Arial"/>
          <w:b/>
          <w:bCs/>
        </w:rPr>
      </w:pPr>
    </w:p>
    <w:p w14:paraId="7A8E2BA6" w14:textId="77777777" w:rsidR="00DE2406" w:rsidRPr="00DC5377" w:rsidRDefault="00A8403E" w:rsidP="00A4491C">
      <w:pPr>
        <w:pStyle w:val="ListParagraph"/>
        <w:numPr>
          <w:ilvl w:val="0"/>
          <w:numId w:val="47"/>
        </w:numPr>
        <w:ind w:hanging="780"/>
        <w:rPr>
          <w:rFonts w:ascii="Arial" w:hAnsi="Arial" w:cs="Arial"/>
          <w:b/>
          <w:bCs/>
        </w:rPr>
      </w:pPr>
      <w:r w:rsidRPr="00DC5377">
        <w:rPr>
          <w:rFonts w:ascii="Arial" w:hAnsi="Arial" w:cs="Arial"/>
          <w:b/>
          <w:bCs/>
        </w:rPr>
        <w:t>Parish Finance</w:t>
      </w:r>
    </w:p>
    <w:p w14:paraId="2BBA9A19" w14:textId="77777777" w:rsidR="00E35CBC" w:rsidRPr="00DC5377" w:rsidRDefault="00E35CBC" w:rsidP="00A8403E">
      <w:pPr>
        <w:pStyle w:val="ListParagraph"/>
        <w:rPr>
          <w:rFonts w:ascii="Arial" w:hAnsi="Arial" w:cs="Arial"/>
        </w:rPr>
      </w:pPr>
    </w:p>
    <w:p w14:paraId="06EEC0EF" w14:textId="16BF99A9" w:rsidR="00033B9A" w:rsidRPr="00DC5377" w:rsidRDefault="00A55E4F" w:rsidP="00A55E4F">
      <w:pPr>
        <w:pStyle w:val="ListParagraph"/>
        <w:numPr>
          <w:ilvl w:val="0"/>
          <w:numId w:val="36"/>
        </w:numPr>
        <w:rPr>
          <w:rFonts w:ascii="Arial" w:hAnsi="Arial" w:cs="Arial"/>
        </w:rPr>
      </w:pPr>
      <w:r w:rsidRPr="00DC5377">
        <w:rPr>
          <w:rFonts w:ascii="Arial" w:hAnsi="Arial" w:cs="Arial"/>
        </w:rPr>
        <w:t>Accounts payable and income received.</w:t>
      </w:r>
    </w:p>
    <w:p w14:paraId="3D1CFA2A" w14:textId="2B27649F" w:rsidR="00A55E4F" w:rsidRPr="00DC5377" w:rsidRDefault="00A55E4F" w:rsidP="00A55E4F">
      <w:pPr>
        <w:pStyle w:val="ListParagraph"/>
        <w:ind w:left="1080"/>
        <w:rPr>
          <w:rFonts w:ascii="Arial" w:hAnsi="Arial" w:cs="Arial"/>
        </w:rPr>
      </w:pPr>
      <w:r w:rsidRPr="00DC5377">
        <w:rPr>
          <w:rFonts w:ascii="Arial" w:hAnsi="Arial" w:cs="Arial"/>
        </w:rPr>
        <w:t>The Council approved the following payments:</w:t>
      </w:r>
    </w:p>
    <w:p w14:paraId="79E3B9C3" w14:textId="77777777" w:rsidR="00A55E4F" w:rsidRPr="00DC5377" w:rsidRDefault="00A55E4F" w:rsidP="00A55E4F">
      <w:pPr>
        <w:pStyle w:val="ListParagraph"/>
        <w:ind w:left="1080"/>
        <w:rPr>
          <w:rFonts w:ascii="Arial" w:hAnsi="Arial" w:cs="Arial"/>
        </w:rPr>
      </w:pPr>
    </w:p>
    <w:tbl>
      <w:tblPr>
        <w:tblStyle w:val="TableGrid"/>
        <w:tblW w:w="0" w:type="auto"/>
        <w:tblInd w:w="1080" w:type="dxa"/>
        <w:tblLook w:val="04A0" w:firstRow="1" w:lastRow="0" w:firstColumn="1" w:lastColumn="0" w:noHBand="0" w:noVBand="1"/>
      </w:tblPr>
      <w:tblGrid>
        <w:gridCol w:w="2601"/>
        <w:gridCol w:w="4252"/>
        <w:gridCol w:w="1083"/>
      </w:tblGrid>
      <w:tr w:rsidR="00C77C07" w:rsidRPr="00DC5377" w14:paraId="1D9AB43C" w14:textId="77777777" w:rsidTr="00612A4D">
        <w:tc>
          <w:tcPr>
            <w:tcW w:w="2601" w:type="dxa"/>
          </w:tcPr>
          <w:p w14:paraId="2BCADBA1" w14:textId="2964A39E" w:rsidR="00EA6FA4" w:rsidRPr="00DC5377" w:rsidRDefault="00C77C07" w:rsidP="00A55E4F">
            <w:pPr>
              <w:pStyle w:val="ListParagraph"/>
              <w:ind w:left="0"/>
              <w:rPr>
                <w:rFonts w:ascii="Arial" w:hAnsi="Arial" w:cs="Arial"/>
              </w:rPr>
            </w:pPr>
            <w:r w:rsidRPr="00DC5377">
              <w:rPr>
                <w:rFonts w:ascii="Arial" w:hAnsi="Arial" w:cs="Arial"/>
              </w:rPr>
              <w:t>Name/Organisation:</w:t>
            </w:r>
          </w:p>
        </w:tc>
        <w:tc>
          <w:tcPr>
            <w:tcW w:w="4252" w:type="dxa"/>
          </w:tcPr>
          <w:p w14:paraId="205866CA" w14:textId="66140730" w:rsidR="00EA6FA4" w:rsidRPr="00DC5377" w:rsidRDefault="00C77C07" w:rsidP="00A55E4F">
            <w:pPr>
              <w:pStyle w:val="ListParagraph"/>
              <w:ind w:left="0"/>
              <w:rPr>
                <w:rFonts w:ascii="Arial" w:hAnsi="Arial" w:cs="Arial"/>
              </w:rPr>
            </w:pPr>
            <w:r w:rsidRPr="00DC5377">
              <w:rPr>
                <w:rFonts w:ascii="Arial" w:hAnsi="Arial" w:cs="Arial"/>
              </w:rPr>
              <w:t>Details:</w:t>
            </w:r>
          </w:p>
        </w:tc>
        <w:tc>
          <w:tcPr>
            <w:tcW w:w="1083" w:type="dxa"/>
          </w:tcPr>
          <w:p w14:paraId="7A6C08CE" w14:textId="05970A0C" w:rsidR="00EA6FA4" w:rsidRPr="00DC5377" w:rsidRDefault="00C77C07" w:rsidP="00A55E4F">
            <w:pPr>
              <w:pStyle w:val="ListParagraph"/>
              <w:ind w:left="0"/>
              <w:rPr>
                <w:rFonts w:ascii="Arial" w:hAnsi="Arial" w:cs="Arial"/>
              </w:rPr>
            </w:pPr>
            <w:r w:rsidRPr="00DC5377">
              <w:rPr>
                <w:rFonts w:ascii="Arial" w:hAnsi="Arial" w:cs="Arial"/>
              </w:rPr>
              <w:t>Amount:</w:t>
            </w:r>
          </w:p>
        </w:tc>
      </w:tr>
      <w:tr w:rsidR="00C77C07" w:rsidRPr="00DC5377" w14:paraId="6852AA51" w14:textId="77777777" w:rsidTr="00612A4D">
        <w:tc>
          <w:tcPr>
            <w:tcW w:w="2601" w:type="dxa"/>
          </w:tcPr>
          <w:p w14:paraId="53011CC4" w14:textId="3CF8F207" w:rsidR="00EA6FA4" w:rsidRPr="00DC5377" w:rsidRDefault="00B71A6C" w:rsidP="00A55E4F">
            <w:pPr>
              <w:pStyle w:val="ListParagraph"/>
              <w:ind w:left="0"/>
              <w:rPr>
                <w:rFonts w:ascii="Arial" w:hAnsi="Arial" w:cs="Arial"/>
              </w:rPr>
            </w:pPr>
            <w:r w:rsidRPr="00DC5377">
              <w:rPr>
                <w:rFonts w:ascii="Arial" w:hAnsi="Arial" w:cs="Arial"/>
              </w:rPr>
              <w:t>D Scambler</w:t>
            </w:r>
          </w:p>
        </w:tc>
        <w:tc>
          <w:tcPr>
            <w:tcW w:w="4252" w:type="dxa"/>
          </w:tcPr>
          <w:p w14:paraId="6CB9632B" w14:textId="703759B2" w:rsidR="00EA6FA4" w:rsidRPr="00DC5377" w:rsidRDefault="00B71A6C" w:rsidP="00A55E4F">
            <w:pPr>
              <w:pStyle w:val="ListParagraph"/>
              <w:ind w:left="0"/>
              <w:rPr>
                <w:rFonts w:ascii="Arial" w:hAnsi="Arial" w:cs="Arial"/>
              </w:rPr>
            </w:pPr>
            <w:r w:rsidRPr="00DC5377">
              <w:rPr>
                <w:rFonts w:ascii="Arial" w:hAnsi="Arial" w:cs="Arial"/>
              </w:rPr>
              <w:t>Clerk</w:t>
            </w:r>
            <w:r w:rsidR="00CD3C03" w:rsidRPr="00DC5377">
              <w:rPr>
                <w:rFonts w:ascii="Arial" w:hAnsi="Arial" w:cs="Arial"/>
              </w:rPr>
              <w:t>s’ salary –</w:t>
            </w:r>
            <w:r w:rsidR="001F77EC" w:rsidRPr="00DC5377">
              <w:rPr>
                <w:rFonts w:ascii="Arial" w:hAnsi="Arial" w:cs="Arial"/>
              </w:rPr>
              <w:t xml:space="preserve"> </w:t>
            </w:r>
            <w:r w:rsidR="00666C96">
              <w:rPr>
                <w:rFonts w:ascii="Arial" w:hAnsi="Arial" w:cs="Arial"/>
              </w:rPr>
              <w:t xml:space="preserve">April </w:t>
            </w:r>
            <w:r w:rsidR="001F77EC" w:rsidRPr="00DC5377">
              <w:t>2026</w:t>
            </w:r>
          </w:p>
        </w:tc>
        <w:tc>
          <w:tcPr>
            <w:tcW w:w="1083" w:type="dxa"/>
          </w:tcPr>
          <w:p w14:paraId="1F1E4BE7" w14:textId="2C40431E" w:rsidR="00EA6FA4" w:rsidRPr="00DC5377" w:rsidRDefault="00CD3C03" w:rsidP="00A55E4F">
            <w:pPr>
              <w:pStyle w:val="ListParagraph"/>
              <w:ind w:left="0"/>
              <w:rPr>
                <w:rFonts w:ascii="Arial" w:hAnsi="Arial" w:cs="Arial"/>
              </w:rPr>
            </w:pPr>
            <w:r w:rsidRPr="00DC5377">
              <w:rPr>
                <w:rFonts w:ascii="Arial" w:hAnsi="Arial" w:cs="Arial"/>
              </w:rPr>
              <w:t>£</w:t>
            </w:r>
            <w:r w:rsidR="00666C96">
              <w:rPr>
                <w:rFonts w:ascii="Arial" w:hAnsi="Arial" w:cs="Arial"/>
              </w:rPr>
              <w:t>650.00</w:t>
            </w:r>
          </w:p>
        </w:tc>
      </w:tr>
      <w:tr w:rsidR="00C77C07" w:rsidRPr="00DC5377" w14:paraId="3057E9FA" w14:textId="77777777" w:rsidTr="00612A4D">
        <w:tc>
          <w:tcPr>
            <w:tcW w:w="2601" w:type="dxa"/>
          </w:tcPr>
          <w:p w14:paraId="465CD79E" w14:textId="2E59315D" w:rsidR="00EA6FA4" w:rsidRPr="00DC5377" w:rsidRDefault="00EA6FA4" w:rsidP="00A55E4F">
            <w:pPr>
              <w:pStyle w:val="ListParagraph"/>
              <w:ind w:left="0"/>
              <w:rPr>
                <w:rFonts w:ascii="Arial" w:hAnsi="Arial" w:cs="Arial"/>
              </w:rPr>
            </w:pPr>
          </w:p>
        </w:tc>
        <w:tc>
          <w:tcPr>
            <w:tcW w:w="4252" w:type="dxa"/>
          </w:tcPr>
          <w:p w14:paraId="72C89B57" w14:textId="65E7DCFA" w:rsidR="00EA6FA4" w:rsidRPr="00DC5377" w:rsidRDefault="004C0991" w:rsidP="00A55E4F">
            <w:pPr>
              <w:pStyle w:val="ListParagraph"/>
              <w:ind w:left="0"/>
              <w:rPr>
                <w:rFonts w:ascii="Arial" w:hAnsi="Arial" w:cs="Arial"/>
              </w:rPr>
            </w:pPr>
            <w:r w:rsidRPr="00DC5377">
              <w:rPr>
                <w:rFonts w:ascii="Arial" w:hAnsi="Arial" w:cs="Arial"/>
              </w:rPr>
              <w:t>M</w:t>
            </w:r>
            <w:r w:rsidRPr="00DC5377">
              <w:t>ileage – February 2026</w:t>
            </w:r>
          </w:p>
        </w:tc>
        <w:tc>
          <w:tcPr>
            <w:tcW w:w="1083" w:type="dxa"/>
          </w:tcPr>
          <w:p w14:paraId="14FC5BBC" w14:textId="15029D02" w:rsidR="004A6A0C" w:rsidRPr="00DC5377" w:rsidRDefault="00386CF4" w:rsidP="00A55E4F">
            <w:pPr>
              <w:pStyle w:val="ListParagraph"/>
              <w:ind w:left="0"/>
            </w:pPr>
            <w:r w:rsidRPr="00DC5377">
              <w:rPr>
                <w:rFonts w:ascii="Arial" w:hAnsi="Arial" w:cs="Arial"/>
              </w:rPr>
              <w:t>£</w:t>
            </w:r>
            <w:r w:rsidR="005D4170" w:rsidRPr="00DC5377">
              <w:rPr>
                <w:rFonts w:ascii="Arial" w:hAnsi="Arial" w:cs="Arial"/>
              </w:rPr>
              <w:t>9.00</w:t>
            </w:r>
          </w:p>
        </w:tc>
      </w:tr>
      <w:tr w:rsidR="00C77C07" w:rsidRPr="00DC5377" w14:paraId="6C6B8BE2" w14:textId="77777777" w:rsidTr="00612A4D">
        <w:tc>
          <w:tcPr>
            <w:tcW w:w="2601" w:type="dxa"/>
          </w:tcPr>
          <w:p w14:paraId="2920B04D" w14:textId="67E7AE78" w:rsidR="00EA6FA4" w:rsidRPr="00DC5377" w:rsidRDefault="00977B14" w:rsidP="00A55E4F">
            <w:pPr>
              <w:pStyle w:val="ListParagraph"/>
              <w:ind w:left="0"/>
              <w:rPr>
                <w:rFonts w:ascii="Arial" w:hAnsi="Arial" w:cs="Arial"/>
              </w:rPr>
            </w:pPr>
            <w:r w:rsidRPr="00DC5377">
              <w:rPr>
                <w:rFonts w:ascii="Arial" w:hAnsi="Arial" w:cs="Arial"/>
              </w:rPr>
              <w:t>HMRC</w:t>
            </w:r>
          </w:p>
        </w:tc>
        <w:tc>
          <w:tcPr>
            <w:tcW w:w="4252" w:type="dxa"/>
          </w:tcPr>
          <w:p w14:paraId="66182FB2" w14:textId="3672B15B" w:rsidR="00EA6FA4" w:rsidRPr="00DC5377" w:rsidRDefault="00977B14" w:rsidP="00A55E4F">
            <w:pPr>
              <w:pStyle w:val="ListParagraph"/>
              <w:ind w:left="0"/>
              <w:rPr>
                <w:rFonts w:ascii="Arial" w:hAnsi="Arial" w:cs="Arial"/>
              </w:rPr>
            </w:pPr>
            <w:r w:rsidRPr="00DC5377">
              <w:rPr>
                <w:rFonts w:ascii="Arial" w:hAnsi="Arial" w:cs="Arial"/>
              </w:rPr>
              <w:t xml:space="preserve">Tax &amp; NI contributions </w:t>
            </w:r>
            <w:r w:rsidR="00612A4D" w:rsidRPr="00DC5377">
              <w:rPr>
                <w:rFonts w:ascii="Arial" w:hAnsi="Arial" w:cs="Arial"/>
              </w:rPr>
              <w:t xml:space="preserve">– </w:t>
            </w:r>
            <w:r w:rsidR="00666C96">
              <w:rPr>
                <w:rFonts w:ascii="Arial" w:hAnsi="Arial" w:cs="Arial"/>
              </w:rPr>
              <w:t>April</w:t>
            </w:r>
            <w:r w:rsidR="004C0991" w:rsidRPr="00DC5377">
              <w:t xml:space="preserve"> 2026</w:t>
            </w:r>
          </w:p>
        </w:tc>
        <w:tc>
          <w:tcPr>
            <w:tcW w:w="1083" w:type="dxa"/>
          </w:tcPr>
          <w:p w14:paraId="48EAA292" w14:textId="099B74D5" w:rsidR="00EA6FA4" w:rsidRPr="00DC5377" w:rsidRDefault="001F45AF" w:rsidP="00A55E4F">
            <w:pPr>
              <w:pStyle w:val="ListParagraph"/>
              <w:ind w:left="0"/>
              <w:rPr>
                <w:rFonts w:ascii="Arial" w:hAnsi="Arial" w:cs="Arial"/>
              </w:rPr>
            </w:pPr>
            <w:r w:rsidRPr="00DC5377">
              <w:rPr>
                <w:rFonts w:ascii="Arial" w:hAnsi="Arial" w:cs="Arial"/>
              </w:rPr>
              <w:t>£</w:t>
            </w:r>
            <w:r w:rsidR="00666C96">
              <w:rPr>
                <w:rFonts w:ascii="Arial" w:hAnsi="Arial" w:cs="Arial"/>
              </w:rPr>
              <w:t>34.95</w:t>
            </w:r>
          </w:p>
        </w:tc>
      </w:tr>
      <w:tr w:rsidR="00C77C07" w:rsidRPr="00DC5377" w14:paraId="378E4968" w14:textId="77777777" w:rsidTr="00612A4D">
        <w:tc>
          <w:tcPr>
            <w:tcW w:w="2601" w:type="dxa"/>
          </w:tcPr>
          <w:p w14:paraId="1527B2D5" w14:textId="0BAD460D" w:rsidR="00EA6FA4" w:rsidRPr="00DC5377" w:rsidRDefault="00022DFC" w:rsidP="00A55E4F">
            <w:pPr>
              <w:pStyle w:val="ListParagraph"/>
              <w:ind w:left="0"/>
              <w:rPr>
                <w:rFonts w:ascii="Arial" w:hAnsi="Arial" w:cs="Arial"/>
              </w:rPr>
            </w:pPr>
            <w:r w:rsidRPr="00DC5377">
              <w:rPr>
                <w:rFonts w:ascii="Arial" w:hAnsi="Arial" w:cs="Arial"/>
              </w:rPr>
              <w:t>Brindle Hall Committee</w:t>
            </w:r>
          </w:p>
        </w:tc>
        <w:tc>
          <w:tcPr>
            <w:tcW w:w="4252" w:type="dxa"/>
          </w:tcPr>
          <w:p w14:paraId="2F044EA0" w14:textId="0E23CF50" w:rsidR="00EA6FA4" w:rsidRPr="00DC5377" w:rsidRDefault="00022DFC" w:rsidP="00A55E4F">
            <w:pPr>
              <w:pStyle w:val="ListParagraph"/>
              <w:ind w:left="0"/>
              <w:rPr>
                <w:rFonts w:ascii="Arial" w:hAnsi="Arial" w:cs="Arial"/>
              </w:rPr>
            </w:pPr>
            <w:r w:rsidRPr="00DC5377">
              <w:rPr>
                <w:rFonts w:ascii="Arial" w:hAnsi="Arial" w:cs="Arial"/>
              </w:rPr>
              <w:t>Hire of Hall (</w:t>
            </w:r>
            <w:r w:rsidR="00666C96">
              <w:rPr>
                <w:rFonts w:ascii="Arial" w:hAnsi="Arial" w:cs="Arial"/>
              </w:rPr>
              <w:t>April</w:t>
            </w:r>
            <w:r w:rsidRPr="00DC5377">
              <w:rPr>
                <w:rFonts w:ascii="Arial" w:hAnsi="Arial" w:cs="Arial"/>
              </w:rPr>
              <w:t>)</w:t>
            </w:r>
          </w:p>
        </w:tc>
        <w:tc>
          <w:tcPr>
            <w:tcW w:w="1083" w:type="dxa"/>
          </w:tcPr>
          <w:p w14:paraId="53492146" w14:textId="6E680437" w:rsidR="00EA6FA4" w:rsidRPr="00DC5377" w:rsidRDefault="00022DFC" w:rsidP="00A55E4F">
            <w:pPr>
              <w:pStyle w:val="ListParagraph"/>
              <w:ind w:left="0"/>
              <w:rPr>
                <w:rFonts w:ascii="Arial" w:hAnsi="Arial" w:cs="Arial"/>
              </w:rPr>
            </w:pPr>
            <w:r w:rsidRPr="00DC5377">
              <w:rPr>
                <w:rFonts w:ascii="Arial" w:hAnsi="Arial" w:cs="Arial"/>
              </w:rPr>
              <w:t>£20.00</w:t>
            </w:r>
          </w:p>
        </w:tc>
      </w:tr>
      <w:tr w:rsidR="00666C96" w:rsidRPr="00DC5377" w14:paraId="07037E96" w14:textId="77777777" w:rsidTr="00612A4D">
        <w:tc>
          <w:tcPr>
            <w:tcW w:w="2601" w:type="dxa"/>
          </w:tcPr>
          <w:p w14:paraId="77F894D5" w14:textId="46D28A55" w:rsidR="00666C96" w:rsidRPr="00DC5377" w:rsidRDefault="00666C96" w:rsidP="00A55E4F">
            <w:pPr>
              <w:pStyle w:val="ListParagraph"/>
              <w:ind w:left="0"/>
              <w:rPr>
                <w:rFonts w:ascii="Arial" w:hAnsi="Arial" w:cs="Arial"/>
              </w:rPr>
            </w:pPr>
            <w:r>
              <w:rPr>
                <w:rFonts w:ascii="Arial" w:hAnsi="Arial" w:cs="Arial"/>
              </w:rPr>
              <w:t>Councillor D Cranshaw</w:t>
            </w:r>
          </w:p>
        </w:tc>
        <w:tc>
          <w:tcPr>
            <w:tcW w:w="4252" w:type="dxa"/>
          </w:tcPr>
          <w:p w14:paraId="1672A552" w14:textId="633567A5" w:rsidR="00666C96" w:rsidRPr="00DC5377" w:rsidRDefault="00666C96" w:rsidP="00A55E4F">
            <w:pPr>
              <w:pStyle w:val="ListParagraph"/>
              <w:ind w:left="0"/>
              <w:rPr>
                <w:rFonts w:ascii="Arial" w:hAnsi="Arial" w:cs="Arial"/>
              </w:rPr>
            </w:pPr>
            <w:r>
              <w:rPr>
                <w:rFonts w:ascii="Arial" w:hAnsi="Arial" w:cs="Arial"/>
              </w:rPr>
              <w:t>Reimbursements – planting at The Pound</w:t>
            </w:r>
          </w:p>
        </w:tc>
        <w:tc>
          <w:tcPr>
            <w:tcW w:w="1083" w:type="dxa"/>
          </w:tcPr>
          <w:p w14:paraId="473CEAAB" w14:textId="1E2ED720" w:rsidR="00666C96" w:rsidRPr="00DC5377" w:rsidRDefault="003C064E" w:rsidP="00A55E4F">
            <w:pPr>
              <w:pStyle w:val="ListParagraph"/>
              <w:ind w:left="0"/>
              <w:rPr>
                <w:rFonts w:ascii="Arial" w:hAnsi="Arial" w:cs="Arial"/>
              </w:rPr>
            </w:pPr>
            <w:r>
              <w:rPr>
                <w:rFonts w:ascii="Arial" w:hAnsi="Arial" w:cs="Arial"/>
              </w:rPr>
              <w:t>£</w:t>
            </w:r>
            <w:r w:rsidR="00666C96">
              <w:rPr>
                <w:rFonts w:ascii="Arial" w:hAnsi="Arial" w:cs="Arial"/>
              </w:rPr>
              <w:t>174.02</w:t>
            </w:r>
          </w:p>
        </w:tc>
      </w:tr>
    </w:tbl>
    <w:p w14:paraId="197B7F77" w14:textId="77777777" w:rsidR="00A55E4F" w:rsidRDefault="00A55E4F" w:rsidP="00A55E4F">
      <w:pPr>
        <w:pStyle w:val="ListParagraph"/>
        <w:ind w:left="1080"/>
        <w:rPr>
          <w:rFonts w:ascii="Arial" w:hAnsi="Arial" w:cs="Arial"/>
        </w:rPr>
      </w:pPr>
    </w:p>
    <w:p w14:paraId="3B265957" w14:textId="6E20DBE7" w:rsidR="003C064E" w:rsidRDefault="003C064E" w:rsidP="00A55E4F">
      <w:pPr>
        <w:pStyle w:val="ListParagraph"/>
        <w:ind w:left="1080"/>
        <w:rPr>
          <w:rFonts w:ascii="Arial" w:hAnsi="Arial" w:cs="Arial"/>
        </w:rPr>
      </w:pPr>
      <w:r>
        <w:rPr>
          <w:rFonts w:ascii="Arial" w:hAnsi="Arial" w:cs="Arial"/>
        </w:rPr>
        <w:lastRenderedPageBreak/>
        <w:t>The Council agreed the expenditure and noted the following:</w:t>
      </w:r>
    </w:p>
    <w:p w14:paraId="7332B37D" w14:textId="77777777" w:rsidR="00BD4E55" w:rsidRPr="00BD4E55" w:rsidRDefault="00BD4E55" w:rsidP="00BD4E55">
      <w:pPr>
        <w:pStyle w:val="ListParagraph"/>
        <w:numPr>
          <w:ilvl w:val="0"/>
          <w:numId w:val="48"/>
        </w:numPr>
        <w:rPr>
          <w:rFonts w:ascii="Arial" w:hAnsi="Arial" w:cs="Arial"/>
        </w:rPr>
      </w:pPr>
      <w:r w:rsidRPr="00BD4E55">
        <w:rPr>
          <w:rFonts w:ascii="Arial" w:hAnsi="Arial" w:cs="Arial"/>
        </w:rPr>
        <w:t>The changes relating to the Clerk’s salary and HMRC contributions were due to an adjustment in the tax code.</w:t>
      </w:r>
    </w:p>
    <w:p w14:paraId="7B1CAB4E" w14:textId="77777777" w:rsidR="00BD4E55" w:rsidRPr="00BD4E55" w:rsidRDefault="00BD4E55" w:rsidP="00BD4E55">
      <w:pPr>
        <w:pStyle w:val="ListParagraph"/>
        <w:numPr>
          <w:ilvl w:val="0"/>
          <w:numId w:val="48"/>
        </w:numPr>
        <w:rPr>
          <w:rFonts w:ascii="Arial" w:hAnsi="Arial" w:cs="Arial"/>
        </w:rPr>
      </w:pPr>
      <w:r w:rsidRPr="00BD4E55">
        <w:rPr>
          <w:rFonts w:ascii="Arial" w:hAnsi="Arial" w:cs="Arial"/>
        </w:rPr>
        <w:t>The expenditure recorded for planting was taken from the £300 planting budget allocated for maintenance of The Pound.</w:t>
      </w:r>
    </w:p>
    <w:p w14:paraId="6E48409F" w14:textId="64E3FE62" w:rsidR="00EC7636" w:rsidRPr="00DC5377" w:rsidRDefault="00EC7636" w:rsidP="00A55E4F">
      <w:pPr>
        <w:pStyle w:val="ListParagraph"/>
        <w:ind w:left="1080"/>
        <w:rPr>
          <w:rFonts w:ascii="Arial" w:hAnsi="Arial" w:cs="Arial"/>
        </w:rPr>
      </w:pPr>
      <w:r>
        <w:rPr>
          <w:rFonts w:ascii="Arial" w:hAnsi="Arial" w:cs="Arial"/>
        </w:rPr>
        <w:tab/>
      </w:r>
    </w:p>
    <w:p w14:paraId="016CE12A" w14:textId="77777777" w:rsidR="00875914" w:rsidRPr="00DC5377" w:rsidRDefault="00875914" w:rsidP="00A55E4F">
      <w:pPr>
        <w:pStyle w:val="ListParagraph"/>
        <w:ind w:left="1080"/>
        <w:rPr>
          <w:rFonts w:ascii="Arial" w:hAnsi="Arial" w:cs="Arial"/>
        </w:rPr>
      </w:pPr>
    </w:p>
    <w:p w14:paraId="32746979" w14:textId="3D41FEEE" w:rsidR="00875914" w:rsidRDefault="009D00BD" w:rsidP="00A55E4F">
      <w:pPr>
        <w:pStyle w:val="ListParagraph"/>
        <w:ind w:left="1080"/>
        <w:rPr>
          <w:rFonts w:ascii="Arial" w:hAnsi="Arial" w:cs="Arial"/>
        </w:rPr>
      </w:pPr>
      <w:r w:rsidRPr="00DC5377">
        <w:rPr>
          <w:rFonts w:ascii="Arial" w:hAnsi="Arial" w:cs="Arial"/>
        </w:rPr>
        <w:t xml:space="preserve">The Council noted the bank balance as of </w:t>
      </w:r>
      <w:r w:rsidR="00924AE3">
        <w:rPr>
          <w:rFonts w:ascii="Arial" w:hAnsi="Arial" w:cs="Arial"/>
        </w:rPr>
        <w:t xml:space="preserve">31 March </w:t>
      </w:r>
      <w:r w:rsidR="00CC3EC0" w:rsidRPr="00DC5377">
        <w:rPr>
          <w:rFonts w:ascii="Arial" w:hAnsi="Arial" w:cs="Arial"/>
        </w:rPr>
        <w:t xml:space="preserve">2026 as </w:t>
      </w:r>
      <w:r w:rsidR="00924AE3">
        <w:rPr>
          <w:rFonts w:ascii="Arial" w:hAnsi="Arial" w:cs="Arial"/>
        </w:rPr>
        <w:t>£</w:t>
      </w:r>
      <w:r w:rsidR="00A4491C">
        <w:rPr>
          <w:rFonts w:ascii="Arial" w:hAnsi="Arial" w:cs="Arial"/>
        </w:rPr>
        <w:t>21,</w:t>
      </w:r>
      <w:r w:rsidR="002924CA">
        <w:rPr>
          <w:rFonts w:ascii="Arial" w:hAnsi="Arial" w:cs="Arial"/>
        </w:rPr>
        <w:t>142.85</w:t>
      </w:r>
    </w:p>
    <w:p w14:paraId="7F6DC2C2" w14:textId="77777777" w:rsidR="002924CA" w:rsidRDefault="002924CA" w:rsidP="00A55E4F">
      <w:pPr>
        <w:pStyle w:val="ListParagraph"/>
        <w:ind w:left="1080"/>
        <w:rPr>
          <w:rFonts w:ascii="Arial" w:hAnsi="Arial" w:cs="Arial"/>
        </w:rPr>
      </w:pPr>
    </w:p>
    <w:p w14:paraId="0A776D10" w14:textId="03FCF52A" w:rsidR="002924CA" w:rsidRPr="00DC5377" w:rsidRDefault="00311C05" w:rsidP="00A55E4F">
      <w:pPr>
        <w:pStyle w:val="ListParagraph"/>
        <w:ind w:left="1080"/>
        <w:rPr>
          <w:rFonts w:ascii="Arial" w:hAnsi="Arial" w:cs="Arial"/>
        </w:rPr>
      </w:pPr>
      <w:r w:rsidRPr="00311C05">
        <w:rPr>
          <w:rFonts w:ascii="Arial" w:hAnsi="Arial" w:cs="Arial"/>
        </w:rPr>
        <w:t>The Council approved for the Clerk to contact the previous Clerk to request assistance in closing the former Co</w:t>
      </w:r>
      <w:r w:rsidRPr="00311C05">
        <w:rPr>
          <w:rFonts w:ascii="Arial" w:hAnsi="Arial" w:cs="Arial"/>
        </w:rPr>
        <w:noBreakHyphen/>
        <w:t>operative Bank accounts and transferring the remaining funds into the new Unity Bank account.</w:t>
      </w:r>
    </w:p>
    <w:p w14:paraId="6AEEEB53" w14:textId="77777777" w:rsidR="003E6018" w:rsidRPr="00DC5377" w:rsidRDefault="003E6018" w:rsidP="00A55E4F">
      <w:pPr>
        <w:pStyle w:val="ListParagraph"/>
        <w:ind w:left="1080"/>
        <w:rPr>
          <w:rFonts w:ascii="Arial" w:hAnsi="Arial" w:cs="Arial"/>
        </w:rPr>
      </w:pPr>
    </w:p>
    <w:p w14:paraId="3E105586" w14:textId="2016C4B3" w:rsidR="00403FBF" w:rsidRPr="00DC5377" w:rsidRDefault="00A8403E" w:rsidP="00024D19">
      <w:pPr>
        <w:pStyle w:val="ListParagraph"/>
        <w:numPr>
          <w:ilvl w:val="0"/>
          <w:numId w:val="47"/>
        </w:numPr>
        <w:ind w:left="709" w:hanging="720"/>
        <w:rPr>
          <w:rFonts w:ascii="Arial" w:hAnsi="Arial" w:cs="Arial"/>
          <w:b/>
          <w:bCs/>
        </w:rPr>
      </w:pPr>
      <w:r w:rsidRPr="00DC5377">
        <w:rPr>
          <w:rFonts w:ascii="Arial" w:hAnsi="Arial" w:cs="Arial"/>
          <w:b/>
          <w:bCs/>
        </w:rPr>
        <w:t>Environmental Issues and Concerns</w:t>
      </w:r>
    </w:p>
    <w:p w14:paraId="0CE23B98" w14:textId="4889ABAB" w:rsidR="00BF7EC3" w:rsidRDefault="00073402" w:rsidP="00073402">
      <w:pPr>
        <w:ind w:left="709"/>
        <w:jc w:val="both"/>
        <w:rPr>
          <w:rFonts w:ascii="Arial" w:hAnsi="Arial" w:cs="Arial"/>
        </w:rPr>
      </w:pPr>
      <w:r w:rsidRPr="00073402">
        <w:rPr>
          <w:rFonts w:ascii="Arial" w:hAnsi="Arial" w:cs="Arial"/>
        </w:rPr>
        <w:t>The Clerk reported that a response had been received from the Office of the Member of Parliament regarding the ongoing flooding issues on Pippin Street. Lancashire County Council’s investigation had identified the cause as a faulty drainage system located on nearby private land. LCC has instructed the relevant landowner to address the drainage defects in accordance with their riparian responsibilities and advised that, should the landowner fail to act, legal enforcement will be pursued. LCC has given assurances that they will continue to work towards a swift resolution.</w:t>
      </w:r>
    </w:p>
    <w:p w14:paraId="46C50180" w14:textId="5A75409F" w:rsidR="00412214" w:rsidRDefault="007A048E" w:rsidP="00073402">
      <w:pPr>
        <w:ind w:left="709"/>
        <w:jc w:val="both"/>
        <w:rPr>
          <w:rFonts w:ascii="Arial" w:hAnsi="Arial" w:cs="Arial"/>
        </w:rPr>
      </w:pPr>
      <w:r w:rsidRPr="007A048E">
        <w:rPr>
          <w:rFonts w:ascii="Arial" w:hAnsi="Arial" w:cs="Arial"/>
        </w:rPr>
        <w:t>In addition, the Clerk advised that her report of the blocked gullies along the lane had been updated by the LCC Highways team, who confirmed that the gullies would be added to the cleansing maintenance schedule for Chorley. However, they noted that there is currently a significant backlog.</w:t>
      </w:r>
    </w:p>
    <w:p w14:paraId="40A4E641" w14:textId="743052B1" w:rsidR="008B6154" w:rsidRDefault="008C7AC3" w:rsidP="00073402">
      <w:pPr>
        <w:ind w:left="709"/>
        <w:jc w:val="both"/>
        <w:rPr>
          <w:rFonts w:ascii="Arial" w:hAnsi="Arial" w:cs="Arial"/>
        </w:rPr>
      </w:pPr>
      <w:r w:rsidRPr="008C7AC3">
        <w:rPr>
          <w:rFonts w:ascii="Arial" w:hAnsi="Arial" w:cs="Arial"/>
        </w:rPr>
        <w:t xml:space="preserve">The Council </w:t>
      </w:r>
      <w:r>
        <w:rPr>
          <w:rFonts w:ascii="Arial" w:hAnsi="Arial" w:cs="Arial"/>
        </w:rPr>
        <w:t xml:space="preserve">also </w:t>
      </w:r>
      <w:r w:rsidRPr="008C7AC3">
        <w:rPr>
          <w:rFonts w:ascii="Arial" w:hAnsi="Arial" w:cs="Arial"/>
        </w:rPr>
        <w:t>discussed the ongoing concerns regarding potholes throughout the Village, noting that the condition of the roads was continuing to deteriorate. It was acknowledged that this issue is widespread across Lancashire and has been raised in various forums with limited progress to date. The Chair and Clerk advised that they would continue to escalate concerns where possible to ensure that potholes within Brindle are addressed appropriately.</w:t>
      </w:r>
    </w:p>
    <w:p w14:paraId="759C0579" w14:textId="77777777" w:rsidR="009A251A" w:rsidRDefault="00471F81" w:rsidP="009A251A">
      <w:pPr>
        <w:pStyle w:val="ListParagraph"/>
        <w:numPr>
          <w:ilvl w:val="0"/>
          <w:numId w:val="47"/>
        </w:numPr>
        <w:ind w:left="709" w:hanging="649"/>
        <w:rPr>
          <w:rFonts w:ascii="Arial" w:hAnsi="Arial" w:cs="Arial"/>
          <w:b/>
          <w:bCs/>
        </w:rPr>
      </w:pPr>
      <w:r w:rsidRPr="00DC5377">
        <w:rPr>
          <w:rFonts w:ascii="Arial" w:hAnsi="Arial" w:cs="Arial"/>
          <w:b/>
          <w:bCs/>
        </w:rPr>
        <w:t>Parish Council Projects</w:t>
      </w:r>
    </w:p>
    <w:p w14:paraId="08D09D01" w14:textId="77777777" w:rsidR="009E2292" w:rsidRDefault="009A251A" w:rsidP="009E2292">
      <w:pPr>
        <w:pStyle w:val="ListParagraph"/>
        <w:ind w:left="709"/>
        <w:rPr>
          <w:rFonts w:ascii="Arial" w:hAnsi="Arial" w:cs="Arial"/>
        </w:rPr>
      </w:pPr>
      <w:r w:rsidRPr="009E2292">
        <w:rPr>
          <w:rFonts w:ascii="Arial" w:hAnsi="Arial" w:cs="Arial"/>
        </w:rPr>
        <w:t>The Clerk reported that she had recently met with Lindsey Blackstock, the lead for Neighbourhood Priorities, to discuss the Parish Council’s work on the Withnell Fold Circular project, which had been awarded a £2,000 grant. The Parish Council has worked extensively with the LCC Public Rights of Way team to repair footpaths and stiles along the route to improve accessibility. Recognising that the Council continues to carry out similar improvements across other parts of its footpath network, and that the grant funding was still being used appropriately, Ms Blackstock confirmed she was satisfied with progress and was content to sign off the project. The Clerk had provided an update and photographs to evidence the improvements.</w:t>
      </w:r>
    </w:p>
    <w:p w14:paraId="6CCD20BA" w14:textId="77777777" w:rsidR="009E2292" w:rsidRDefault="009E2292" w:rsidP="009E2292">
      <w:pPr>
        <w:pStyle w:val="ListParagraph"/>
        <w:ind w:left="709"/>
        <w:rPr>
          <w:rFonts w:ascii="Arial" w:hAnsi="Arial" w:cs="Arial"/>
        </w:rPr>
      </w:pPr>
    </w:p>
    <w:p w14:paraId="6377030B" w14:textId="4623F725" w:rsidR="009A251A" w:rsidRDefault="009A251A" w:rsidP="009E2292">
      <w:pPr>
        <w:pStyle w:val="ListParagraph"/>
        <w:ind w:left="709"/>
        <w:rPr>
          <w:rFonts w:ascii="Arial" w:hAnsi="Arial" w:cs="Arial"/>
        </w:rPr>
      </w:pPr>
      <w:r w:rsidRPr="009E2292">
        <w:rPr>
          <w:rFonts w:ascii="Arial" w:hAnsi="Arial" w:cs="Arial"/>
        </w:rPr>
        <w:t>In addition, the Clerk and Ms Blackstock intend to walk the route to consider the most effective options for signposting and promoting the Circular to the wider community.</w:t>
      </w:r>
    </w:p>
    <w:p w14:paraId="7C0B03E5" w14:textId="77777777" w:rsidR="00153C93" w:rsidRDefault="00153C93" w:rsidP="009E2292">
      <w:pPr>
        <w:pStyle w:val="ListParagraph"/>
        <w:ind w:left="709"/>
        <w:rPr>
          <w:rFonts w:ascii="Arial" w:hAnsi="Arial" w:cs="Arial"/>
        </w:rPr>
      </w:pPr>
    </w:p>
    <w:p w14:paraId="41EFD64E" w14:textId="60B911B3" w:rsidR="00153C93" w:rsidRDefault="00153C93" w:rsidP="009E2292">
      <w:pPr>
        <w:pStyle w:val="ListParagraph"/>
        <w:ind w:left="709"/>
        <w:rPr>
          <w:rFonts w:ascii="Arial" w:hAnsi="Arial" w:cs="Arial"/>
        </w:rPr>
      </w:pPr>
      <w:r w:rsidRPr="00153C93">
        <w:rPr>
          <w:rFonts w:ascii="Arial" w:hAnsi="Arial" w:cs="Arial"/>
        </w:rPr>
        <w:t xml:space="preserve">The Council discussed the future ownership of The Pound and agreed that it was now an appropriate time to explore the legal process for establishing the Parish Council’s ownership. It was noted that the previous Clerk had undertaken extensive </w:t>
      </w:r>
      <w:r w:rsidRPr="00153C93">
        <w:rPr>
          <w:rFonts w:ascii="Arial" w:hAnsi="Arial" w:cs="Arial"/>
        </w:rPr>
        <w:lastRenderedPageBreak/>
        <w:t>preliminary work on this matter, but that a period of continued maintenance and stewardship was required to evidence the Council’s long</w:t>
      </w:r>
      <w:r w:rsidRPr="00153C93">
        <w:rPr>
          <w:rFonts w:ascii="Arial" w:hAnsi="Arial" w:cs="Arial"/>
        </w:rPr>
        <w:noBreakHyphen/>
        <w:t>term commitment to the space. The Council was satisfied that sufficient time had now passed to demonstrate this ongoing responsibility and asked the Clerk to investigate the next steps in progressing legal ownership.</w:t>
      </w:r>
    </w:p>
    <w:p w14:paraId="15E8DAE5" w14:textId="77777777" w:rsidR="00106F03" w:rsidRDefault="00106F03" w:rsidP="009E2292">
      <w:pPr>
        <w:pStyle w:val="ListParagraph"/>
        <w:ind w:left="709"/>
        <w:rPr>
          <w:rFonts w:ascii="Arial" w:hAnsi="Arial" w:cs="Arial"/>
        </w:rPr>
      </w:pPr>
    </w:p>
    <w:p w14:paraId="5B20C990" w14:textId="5238583B" w:rsidR="00106F03" w:rsidRPr="001874F7" w:rsidRDefault="00106F03" w:rsidP="00106F03">
      <w:pPr>
        <w:pStyle w:val="ListParagraph"/>
        <w:numPr>
          <w:ilvl w:val="0"/>
          <w:numId w:val="47"/>
        </w:numPr>
        <w:ind w:hanging="638"/>
        <w:rPr>
          <w:rFonts w:ascii="Arial" w:hAnsi="Arial" w:cs="Arial"/>
          <w:b/>
          <w:bCs/>
        </w:rPr>
      </w:pPr>
      <w:r w:rsidRPr="001874F7">
        <w:rPr>
          <w:rFonts w:ascii="Arial" w:hAnsi="Arial" w:cs="Arial"/>
          <w:b/>
          <w:bCs/>
        </w:rPr>
        <w:t>Appointment of Internal Auditor</w:t>
      </w:r>
    </w:p>
    <w:p w14:paraId="7BE0982A" w14:textId="4E949670" w:rsidR="00106F03" w:rsidRPr="00106F03" w:rsidRDefault="00106F03" w:rsidP="00106F03">
      <w:pPr>
        <w:pStyle w:val="ListParagraph"/>
        <w:ind w:left="780"/>
        <w:rPr>
          <w:rFonts w:ascii="Arial" w:hAnsi="Arial" w:cs="Arial"/>
        </w:rPr>
      </w:pPr>
      <w:r>
        <w:rPr>
          <w:rFonts w:ascii="Arial" w:hAnsi="Arial" w:cs="Arial"/>
        </w:rPr>
        <w:t xml:space="preserve">The Council approved the appointment of Trevor Greenwood </w:t>
      </w:r>
      <w:r w:rsidR="002177F1">
        <w:rPr>
          <w:rFonts w:ascii="Arial" w:hAnsi="Arial" w:cs="Arial"/>
        </w:rPr>
        <w:t xml:space="preserve">as </w:t>
      </w:r>
      <w:r w:rsidR="00274269">
        <w:rPr>
          <w:rFonts w:ascii="Arial" w:hAnsi="Arial" w:cs="Arial"/>
        </w:rPr>
        <w:t>I</w:t>
      </w:r>
      <w:r w:rsidR="001874F7">
        <w:rPr>
          <w:rFonts w:ascii="Arial" w:hAnsi="Arial" w:cs="Arial"/>
        </w:rPr>
        <w:t>nternal Auditor for 2025/26</w:t>
      </w:r>
    </w:p>
    <w:p w14:paraId="3508EAAF" w14:textId="77777777" w:rsidR="00EB7D63" w:rsidRPr="00DC5377" w:rsidRDefault="00EB7D63" w:rsidP="00E977F0">
      <w:pPr>
        <w:pStyle w:val="ListParagraph"/>
        <w:ind w:left="709"/>
        <w:rPr>
          <w:rFonts w:ascii="Arial" w:hAnsi="Arial" w:cs="Arial"/>
        </w:rPr>
      </w:pPr>
    </w:p>
    <w:p w14:paraId="5BBDF17F" w14:textId="60401607" w:rsidR="00B257F9" w:rsidRPr="00DC5377" w:rsidRDefault="00B257F9" w:rsidP="00024D19">
      <w:pPr>
        <w:pStyle w:val="ListParagraph"/>
        <w:numPr>
          <w:ilvl w:val="0"/>
          <w:numId w:val="47"/>
        </w:numPr>
        <w:ind w:left="709" w:hanging="649"/>
        <w:rPr>
          <w:rFonts w:ascii="Arial" w:hAnsi="Arial" w:cs="Arial"/>
          <w:b/>
          <w:bCs/>
        </w:rPr>
      </w:pPr>
      <w:r w:rsidRPr="00DC5377">
        <w:rPr>
          <w:rFonts w:ascii="Arial" w:hAnsi="Arial" w:cs="Arial"/>
          <w:b/>
          <w:bCs/>
        </w:rPr>
        <w:t>Date of next meeting</w:t>
      </w:r>
    </w:p>
    <w:p w14:paraId="1862C6BB" w14:textId="618D0F87" w:rsidR="00B257F9" w:rsidRPr="00DC5377" w:rsidRDefault="001E0478" w:rsidP="00B257F9">
      <w:pPr>
        <w:pStyle w:val="ListParagraph"/>
        <w:rPr>
          <w:rFonts w:ascii="Arial" w:hAnsi="Arial" w:cs="Arial"/>
        </w:rPr>
      </w:pPr>
      <w:r w:rsidRPr="00DC5377">
        <w:rPr>
          <w:rFonts w:ascii="Arial" w:hAnsi="Arial" w:cs="Arial"/>
        </w:rPr>
        <w:t xml:space="preserve">Monday </w:t>
      </w:r>
      <w:r w:rsidR="00EB7D63" w:rsidRPr="00DC5377">
        <w:rPr>
          <w:rFonts w:ascii="Arial" w:hAnsi="Arial" w:cs="Arial"/>
        </w:rPr>
        <w:t>1</w:t>
      </w:r>
      <w:r w:rsidR="000F1409">
        <w:rPr>
          <w:rFonts w:ascii="Arial" w:hAnsi="Arial" w:cs="Arial"/>
        </w:rPr>
        <w:t xml:space="preserve">1 May </w:t>
      </w:r>
      <w:r w:rsidR="006F151C" w:rsidRPr="00DC5377">
        <w:rPr>
          <w:rFonts w:ascii="Arial" w:hAnsi="Arial" w:cs="Arial"/>
        </w:rPr>
        <w:t>2026</w:t>
      </w:r>
      <w:r w:rsidRPr="00DC5377">
        <w:rPr>
          <w:rFonts w:ascii="Arial" w:hAnsi="Arial" w:cs="Arial"/>
        </w:rPr>
        <w:t xml:space="preserve">, </w:t>
      </w:r>
      <w:r w:rsidR="00B257F9" w:rsidRPr="00DC5377">
        <w:rPr>
          <w:rFonts w:ascii="Arial" w:hAnsi="Arial" w:cs="Arial"/>
        </w:rPr>
        <w:t>at Brindle Community Hall commencing at 7.30pm.</w:t>
      </w:r>
    </w:p>
    <w:p w14:paraId="499F7EB3" w14:textId="4925F45E" w:rsidR="00041F7A" w:rsidRPr="00C056C8" w:rsidRDefault="00B257F9" w:rsidP="00C056C8">
      <w:pPr>
        <w:rPr>
          <w:rFonts w:ascii="Arial" w:hAnsi="Arial" w:cs="Arial"/>
        </w:rPr>
      </w:pPr>
      <w:r w:rsidRPr="00C056C8">
        <w:rPr>
          <w:rFonts w:ascii="Arial" w:hAnsi="Arial" w:cs="Arial"/>
        </w:rPr>
        <w:tab/>
      </w:r>
      <w:r w:rsidRPr="00C056C8">
        <w:rPr>
          <w:rFonts w:ascii="Arial" w:hAnsi="Arial" w:cs="Arial"/>
        </w:rPr>
        <w:tab/>
      </w:r>
      <w:r w:rsidRPr="00C056C8">
        <w:rPr>
          <w:rFonts w:ascii="Arial" w:hAnsi="Arial" w:cs="Arial"/>
        </w:rPr>
        <w:tab/>
      </w:r>
      <w:r w:rsidRPr="00C056C8">
        <w:rPr>
          <w:rFonts w:ascii="Arial" w:hAnsi="Arial" w:cs="Arial"/>
        </w:rPr>
        <w:tab/>
      </w:r>
    </w:p>
    <w:p w14:paraId="3CA13763" w14:textId="77777777" w:rsidR="000D22A3" w:rsidRPr="00DC5377" w:rsidRDefault="000D22A3" w:rsidP="00AE4FEA">
      <w:pPr>
        <w:pStyle w:val="ListParagraph"/>
        <w:jc w:val="right"/>
        <w:rPr>
          <w:rFonts w:ascii="Arial" w:hAnsi="Arial" w:cs="Arial"/>
        </w:rPr>
      </w:pPr>
    </w:p>
    <w:p w14:paraId="0FDF2613" w14:textId="443EE9EE" w:rsidR="00B257F9" w:rsidRPr="00DC5377" w:rsidRDefault="00B257F9" w:rsidP="00AE4FEA">
      <w:pPr>
        <w:pStyle w:val="ListParagraph"/>
        <w:jc w:val="right"/>
        <w:rPr>
          <w:rFonts w:ascii="Arial" w:hAnsi="Arial" w:cs="Arial"/>
        </w:rPr>
      </w:pPr>
      <w:r w:rsidRPr="00DC5377">
        <w:rPr>
          <w:rFonts w:ascii="Arial" w:hAnsi="Arial" w:cs="Arial"/>
        </w:rPr>
        <w:t xml:space="preserve">The meeting ended at </w:t>
      </w:r>
      <w:r w:rsidR="00EC454E" w:rsidRPr="00DC5377">
        <w:rPr>
          <w:rFonts w:ascii="Arial" w:hAnsi="Arial" w:cs="Arial"/>
        </w:rPr>
        <w:t>8.</w:t>
      </w:r>
      <w:r w:rsidR="006C4F8A" w:rsidRPr="00DC5377">
        <w:rPr>
          <w:rFonts w:ascii="Arial" w:hAnsi="Arial" w:cs="Arial"/>
        </w:rPr>
        <w:t>30</w:t>
      </w:r>
      <w:r w:rsidR="00EB7D63" w:rsidRPr="00DC5377">
        <w:rPr>
          <w:rFonts w:ascii="Arial" w:hAnsi="Arial" w:cs="Arial"/>
        </w:rPr>
        <w:t>pm</w:t>
      </w:r>
    </w:p>
    <w:sectPr w:rsidR="00B257F9" w:rsidRPr="00DC53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3438"/>
    <w:multiLevelType w:val="hybridMultilevel"/>
    <w:tmpl w:val="D12E6118"/>
    <w:lvl w:ilvl="0" w:tplc="62A618BE">
      <w:start w:val="1"/>
      <w:numFmt w:val="lowerLetter"/>
      <w:lvlText w:val="(%1)"/>
      <w:lvlJc w:val="left"/>
      <w:pPr>
        <w:ind w:left="1140" w:hanging="360"/>
      </w:pPr>
      <w:rPr>
        <w:rFonts w:hint="default"/>
        <w:b w:val="0"/>
        <w:bCs w:val="0"/>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8C21DE4"/>
    <w:multiLevelType w:val="hybridMultilevel"/>
    <w:tmpl w:val="C2CC7E12"/>
    <w:lvl w:ilvl="0" w:tplc="4B4ADDB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E30CEC"/>
    <w:multiLevelType w:val="hybridMultilevel"/>
    <w:tmpl w:val="9C2A6656"/>
    <w:lvl w:ilvl="0" w:tplc="74D8F6C0">
      <w:start w:val="63"/>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1469A"/>
    <w:multiLevelType w:val="hybridMultilevel"/>
    <w:tmpl w:val="36FA8892"/>
    <w:lvl w:ilvl="0" w:tplc="EBF4A2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F53149F"/>
    <w:multiLevelType w:val="hybridMultilevel"/>
    <w:tmpl w:val="008C63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9224E9"/>
    <w:multiLevelType w:val="hybridMultilevel"/>
    <w:tmpl w:val="B36012E8"/>
    <w:lvl w:ilvl="0" w:tplc="722C99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80531FA"/>
    <w:multiLevelType w:val="hybridMultilevel"/>
    <w:tmpl w:val="2CA4FC46"/>
    <w:lvl w:ilvl="0" w:tplc="609CB040">
      <w:start w:val="1"/>
      <w:numFmt w:val="lowerLetter"/>
      <w:lvlText w:val="(%1)"/>
      <w:lvlJc w:val="left"/>
      <w:pPr>
        <w:ind w:left="1128" w:hanging="360"/>
      </w:pPr>
      <w:rPr>
        <w:rFonts w:hint="default"/>
      </w:rPr>
    </w:lvl>
    <w:lvl w:ilvl="1" w:tplc="08090019" w:tentative="1">
      <w:start w:val="1"/>
      <w:numFmt w:val="lowerLetter"/>
      <w:lvlText w:val="%2."/>
      <w:lvlJc w:val="left"/>
      <w:pPr>
        <w:ind w:left="1848" w:hanging="360"/>
      </w:pPr>
    </w:lvl>
    <w:lvl w:ilvl="2" w:tplc="0809001B" w:tentative="1">
      <w:start w:val="1"/>
      <w:numFmt w:val="lowerRoman"/>
      <w:lvlText w:val="%3."/>
      <w:lvlJc w:val="right"/>
      <w:pPr>
        <w:ind w:left="2568" w:hanging="180"/>
      </w:pPr>
    </w:lvl>
    <w:lvl w:ilvl="3" w:tplc="0809000F" w:tentative="1">
      <w:start w:val="1"/>
      <w:numFmt w:val="decimal"/>
      <w:lvlText w:val="%4."/>
      <w:lvlJc w:val="left"/>
      <w:pPr>
        <w:ind w:left="3288" w:hanging="360"/>
      </w:pPr>
    </w:lvl>
    <w:lvl w:ilvl="4" w:tplc="08090019" w:tentative="1">
      <w:start w:val="1"/>
      <w:numFmt w:val="lowerLetter"/>
      <w:lvlText w:val="%5."/>
      <w:lvlJc w:val="left"/>
      <w:pPr>
        <w:ind w:left="4008" w:hanging="360"/>
      </w:pPr>
    </w:lvl>
    <w:lvl w:ilvl="5" w:tplc="0809001B" w:tentative="1">
      <w:start w:val="1"/>
      <w:numFmt w:val="lowerRoman"/>
      <w:lvlText w:val="%6."/>
      <w:lvlJc w:val="right"/>
      <w:pPr>
        <w:ind w:left="4728" w:hanging="180"/>
      </w:pPr>
    </w:lvl>
    <w:lvl w:ilvl="6" w:tplc="0809000F" w:tentative="1">
      <w:start w:val="1"/>
      <w:numFmt w:val="decimal"/>
      <w:lvlText w:val="%7."/>
      <w:lvlJc w:val="left"/>
      <w:pPr>
        <w:ind w:left="5448" w:hanging="360"/>
      </w:pPr>
    </w:lvl>
    <w:lvl w:ilvl="7" w:tplc="08090019" w:tentative="1">
      <w:start w:val="1"/>
      <w:numFmt w:val="lowerLetter"/>
      <w:lvlText w:val="%8."/>
      <w:lvlJc w:val="left"/>
      <w:pPr>
        <w:ind w:left="6168" w:hanging="360"/>
      </w:pPr>
    </w:lvl>
    <w:lvl w:ilvl="8" w:tplc="0809001B" w:tentative="1">
      <w:start w:val="1"/>
      <w:numFmt w:val="lowerRoman"/>
      <w:lvlText w:val="%9."/>
      <w:lvlJc w:val="right"/>
      <w:pPr>
        <w:ind w:left="6888" w:hanging="180"/>
      </w:pPr>
    </w:lvl>
  </w:abstractNum>
  <w:abstractNum w:abstractNumId="7" w15:restartNumberingAfterBreak="0">
    <w:nsid w:val="19080C86"/>
    <w:multiLevelType w:val="hybridMultilevel"/>
    <w:tmpl w:val="2D68341C"/>
    <w:lvl w:ilvl="0" w:tplc="55889F06">
      <w:start w:val="3"/>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95342A5"/>
    <w:multiLevelType w:val="hybridMultilevel"/>
    <w:tmpl w:val="B1220294"/>
    <w:lvl w:ilvl="0" w:tplc="1F4E3830">
      <w:start w:val="116"/>
      <w:numFmt w:val="decimal"/>
      <w:lvlText w:val="%1."/>
      <w:lvlJc w:val="left"/>
      <w:pPr>
        <w:ind w:left="768" w:hanging="408"/>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82236C"/>
    <w:multiLevelType w:val="hybridMultilevel"/>
    <w:tmpl w:val="5FA4B2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AB54D10"/>
    <w:multiLevelType w:val="hybridMultilevel"/>
    <w:tmpl w:val="97F2BE5E"/>
    <w:lvl w:ilvl="0" w:tplc="91E0A2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B3F7A77"/>
    <w:multiLevelType w:val="hybridMultilevel"/>
    <w:tmpl w:val="DE3E695C"/>
    <w:lvl w:ilvl="0" w:tplc="5A22401E">
      <w:start w:val="4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292F0F"/>
    <w:multiLevelType w:val="hybridMultilevel"/>
    <w:tmpl w:val="029095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43E29D5"/>
    <w:multiLevelType w:val="multilevel"/>
    <w:tmpl w:val="03308B8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287E2A8B"/>
    <w:multiLevelType w:val="multilevel"/>
    <w:tmpl w:val="8AA6860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5" w15:restartNumberingAfterBreak="0">
    <w:nsid w:val="29AC613A"/>
    <w:multiLevelType w:val="hybridMultilevel"/>
    <w:tmpl w:val="5EE29102"/>
    <w:lvl w:ilvl="0" w:tplc="0809000F">
      <w:start w:val="8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CB37DEF"/>
    <w:multiLevelType w:val="multilevel"/>
    <w:tmpl w:val="FF42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5F607B"/>
    <w:multiLevelType w:val="hybridMultilevel"/>
    <w:tmpl w:val="1E90D0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1C17165"/>
    <w:multiLevelType w:val="hybridMultilevel"/>
    <w:tmpl w:val="06564D3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85C5BAA"/>
    <w:multiLevelType w:val="hybridMultilevel"/>
    <w:tmpl w:val="B3DED1A4"/>
    <w:lvl w:ilvl="0" w:tplc="1A9646C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D67512B"/>
    <w:multiLevelType w:val="hybridMultilevel"/>
    <w:tmpl w:val="F4667892"/>
    <w:lvl w:ilvl="0" w:tplc="95B82A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D936700"/>
    <w:multiLevelType w:val="hybridMultilevel"/>
    <w:tmpl w:val="791472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EF32371"/>
    <w:multiLevelType w:val="hybridMultilevel"/>
    <w:tmpl w:val="C0785002"/>
    <w:lvl w:ilvl="0" w:tplc="E4D8C3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EDA569E"/>
    <w:multiLevelType w:val="hybridMultilevel"/>
    <w:tmpl w:val="E982C8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2566FA9"/>
    <w:multiLevelType w:val="hybridMultilevel"/>
    <w:tmpl w:val="B440B1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25B3A70"/>
    <w:multiLevelType w:val="hybridMultilevel"/>
    <w:tmpl w:val="7F741324"/>
    <w:lvl w:ilvl="0" w:tplc="FDD0A6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37622C5"/>
    <w:multiLevelType w:val="hybridMultilevel"/>
    <w:tmpl w:val="36F00870"/>
    <w:lvl w:ilvl="0" w:tplc="049A0BA6">
      <w:start w:val="131"/>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777DDF"/>
    <w:multiLevelType w:val="hybridMultilevel"/>
    <w:tmpl w:val="927628E4"/>
    <w:lvl w:ilvl="0" w:tplc="17740BC2">
      <w:start w:val="3"/>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5D066C7D"/>
    <w:multiLevelType w:val="hybridMultilevel"/>
    <w:tmpl w:val="0B1A3BC6"/>
    <w:lvl w:ilvl="0" w:tplc="F66EA1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EF65E37"/>
    <w:multiLevelType w:val="hybridMultilevel"/>
    <w:tmpl w:val="333CCEAC"/>
    <w:lvl w:ilvl="0" w:tplc="2E0E1D0C">
      <w:start w:val="25"/>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A450CA"/>
    <w:multiLevelType w:val="hybridMultilevel"/>
    <w:tmpl w:val="E78A183E"/>
    <w:lvl w:ilvl="0" w:tplc="A0E4D16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3C30573"/>
    <w:multiLevelType w:val="hybridMultilevel"/>
    <w:tmpl w:val="7DEC4A8E"/>
    <w:lvl w:ilvl="0" w:tplc="B936CBB6">
      <w:start w:val="159"/>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1E2F89"/>
    <w:multiLevelType w:val="hybridMultilevel"/>
    <w:tmpl w:val="1E90DB42"/>
    <w:lvl w:ilvl="0" w:tplc="FFFFFFFF">
      <w:start w:val="6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A82918"/>
    <w:multiLevelType w:val="hybridMultilevel"/>
    <w:tmpl w:val="F1E457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A976D84"/>
    <w:multiLevelType w:val="hybridMultilevel"/>
    <w:tmpl w:val="C2A81D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B475826"/>
    <w:multiLevelType w:val="hybridMultilevel"/>
    <w:tmpl w:val="078268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DBE51CC"/>
    <w:multiLevelType w:val="hybridMultilevel"/>
    <w:tmpl w:val="BF8C13C8"/>
    <w:lvl w:ilvl="0" w:tplc="B4104D8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E32319B"/>
    <w:multiLevelType w:val="hybridMultilevel"/>
    <w:tmpl w:val="F22AFB40"/>
    <w:lvl w:ilvl="0" w:tplc="1B90DA9A">
      <w:start w:val="102"/>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0067856"/>
    <w:multiLevelType w:val="hybridMultilevel"/>
    <w:tmpl w:val="B270DF12"/>
    <w:lvl w:ilvl="0" w:tplc="B8B0C414">
      <w:start w:val="145"/>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772ADC"/>
    <w:multiLevelType w:val="multilevel"/>
    <w:tmpl w:val="C48A9CB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0" w15:restartNumberingAfterBreak="0">
    <w:nsid w:val="71DF3AA4"/>
    <w:multiLevelType w:val="hybridMultilevel"/>
    <w:tmpl w:val="B68472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1EB153D"/>
    <w:multiLevelType w:val="hybridMultilevel"/>
    <w:tmpl w:val="3CA61B2C"/>
    <w:lvl w:ilvl="0" w:tplc="61FA4BE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2" w15:restartNumberingAfterBreak="0">
    <w:nsid w:val="731A6D58"/>
    <w:multiLevelType w:val="hybridMultilevel"/>
    <w:tmpl w:val="0A7C86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46D5961"/>
    <w:multiLevelType w:val="hybridMultilevel"/>
    <w:tmpl w:val="31C6ED0E"/>
    <w:lvl w:ilvl="0" w:tplc="0809000F">
      <w:start w:val="8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6046B8"/>
    <w:multiLevelType w:val="hybridMultilevel"/>
    <w:tmpl w:val="726C020C"/>
    <w:lvl w:ilvl="0" w:tplc="0809000F">
      <w:start w:val="6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D91FC9"/>
    <w:multiLevelType w:val="hybridMultilevel"/>
    <w:tmpl w:val="B23C2082"/>
    <w:lvl w:ilvl="0" w:tplc="0809000F">
      <w:start w:val="8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BDF6AAE"/>
    <w:multiLevelType w:val="hybridMultilevel"/>
    <w:tmpl w:val="3DE6EC38"/>
    <w:lvl w:ilvl="0" w:tplc="0809000F">
      <w:start w:val="8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171DCA"/>
    <w:multiLevelType w:val="hybridMultilevel"/>
    <w:tmpl w:val="FF3C3B96"/>
    <w:lvl w:ilvl="0" w:tplc="0809000F">
      <w:start w:val="8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0320374">
    <w:abstractNumId w:val="4"/>
  </w:num>
  <w:num w:numId="2" w16cid:durableId="242683233">
    <w:abstractNumId w:val="10"/>
  </w:num>
  <w:num w:numId="3" w16cid:durableId="1590963617">
    <w:abstractNumId w:val="42"/>
  </w:num>
  <w:num w:numId="4" w16cid:durableId="1605265488">
    <w:abstractNumId w:val="24"/>
  </w:num>
  <w:num w:numId="5" w16cid:durableId="1738473738">
    <w:abstractNumId w:val="34"/>
  </w:num>
  <w:num w:numId="6" w16cid:durableId="596671227">
    <w:abstractNumId w:val="35"/>
  </w:num>
  <w:num w:numId="7" w16cid:durableId="1689871660">
    <w:abstractNumId w:val="9"/>
  </w:num>
  <w:num w:numId="8" w16cid:durableId="1187409161">
    <w:abstractNumId w:val="40"/>
  </w:num>
  <w:num w:numId="9" w16cid:durableId="1247375834">
    <w:abstractNumId w:val="33"/>
  </w:num>
  <w:num w:numId="10" w16cid:durableId="136848496">
    <w:abstractNumId w:val="17"/>
  </w:num>
  <w:num w:numId="11" w16cid:durableId="38938690">
    <w:abstractNumId w:val="21"/>
  </w:num>
  <w:num w:numId="12" w16cid:durableId="1705712910">
    <w:abstractNumId w:val="7"/>
  </w:num>
  <w:num w:numId="13" w16cid:durableId="172767908">
    <w:abstractNumId w:val="29"/>
  </w:num>
  <w:num w:numId="14" w16cid:durableId="1398474699">
    <w:abstractNumId w:val="27"/>
  </w:num>
  <w:num w:numId="15" w16cid:durableId="1603226495">
    <w:abstractNumId w:val="11"/>
  </w:num>
  <w:num w:numId="16" w16cid:durableId="1338533992">
    <w:abstractNumId w:val="23"/>
  </w:num>
  <w:num w:numId="17" w16cid:durableId="498278163">
    <w:abstractNumId w:val="18"/>
  </w:num>
  <w:num w:numId="18" w16cid:durableId="184370091">
    <w:abstractNumId w:val="12"/>
  </w:num>
  <w:num w:numId="19" w16cid:durableId="484974767">
    <w:abstractNumId w:val="44"/>
  </w:num>
  <w:num w:numId="20" w16cid:durableId="1204290171">
    <w:abstractNumId w:val="2"/>
  </w:num>
  <w:num w:numId="21" w16cid:durableId="440808495">
    <w:abstractNumId w:val="20"/>
  </w:num>
  <w:num w:numId="22" w16cid:durableId="603609800">
    <w:abstractNumId w:val="22"/>
  </w:num>
  <w:num w:numId="23" w16cid:durableId="1756390675">
    <w:abstractNumId w:val="3"/>
  </w:num>
  <w:num w:numId="24" w16cid:durableId="1060591835">
    <w:abstractNumId w:val="1"/>
  </w:num>
  <w:num w:numId="25" w16cid:durableId="949817679">
    <w:abstractNumId w:val="32"/>
  </w:num>
  <w:num w:numId="26" w16cid:durableId="1336611086">
    <w:abstractNumId w:val="28"/>
  </w:num>
  <w:num w:numId="27" w16cid:durableId="1750809688">
    <w:abstractNumId w:val="45"/>
  </w:num>
  <w:num w:numId="28" w16cid:durableId="1661499307">
    <w:abstractNumId w:val="46"/>
  </w:num>
  <w:num w:numId="29" w16cid:durableId="330988920">
    <w:abstractNumId w:val="15"/>
  </w:num>
  <w:num w:numId="30" w16cid:durableId="1185560040">
    <w:abstractNumId w:val="47"/>
  </w:num>
  <w:num w:numId="31" w16cid:durableId="1591308911">
    <w:abstractNumId w:val="43"/>
  </w:num>
  <w:num w:numId="32" w16cid:durableId="1789591966">
    <w:abstractNumId w:val="13"/>
  </w:num>
  <w:num w:numId="33" w16cid:durableId="1801536788">
    <w:abstractNumId w:val="39"/>
  </w:num>
  <w:num w:numId="34" w16cid:durableId="1399858886">
    <w:abstractNumId w:val="5"/>
  </w:num>
  <w:num w:numId="35" w16cid:durableId="795761099">
    <w:abstractNumId w:val="25"/>
  </w:num>
  <w:num w:numId="36" w16cid:durableId="276447039">
    <w:abstractNumId w:val="19"/>
  </w:num>
  <w:num w:numId="37" w16cid:durableId="1328360353">
    <w:abstractNumId w:val="37"/>
  </w:num>
  <w:num w:numId="38" w16cid:durableId="525606718">
    <w:abstractNumId w:val="0"/>
  </w:num>
  <w:num w:numId="39" w16cid:durableId="1098334700">
    <w:abstractNumId w:val="16"/>
  </w:num>
  <w:num w:numId="40" w16cid:durableId="983390817">
    <w:abstractNumId w:val="8"/>
  </w:num>
  <w:num w:numId="41" w16cid:durableId="1645163371">
    <w:abstractNumId w:val="36"/>
  </w:num>
  <w:num w:numId="42" w16cid:durableId="1927953497">
    <w:abstractNumId w:val="30"/>
  </w:num>
  <w:num w:numId="43" w16cid:durableId="1411587384">
    <w:abstractNumId w:val="6"/>
  </w:num>
  <w:num w:numId="44" w16cid:durableId="861866844">
    <w:abstractNumId w:val="26"/>
  </w:num>
  <w:num w:numId="45" w16cid:durableId="1621952386">
    <w:abstractNumId w:val="41"/>
  </w:num>
  <w:num w:numId="46" w16cid:durableId="2036884712">
    <w:abstractNumId w:val="38"/>
  </w:num>
  <w:num w:numId="47" w16cid:durableId="941378613">
    <w:abstractNumId w:val="31"/>
  </w:num>
  <w:num w:numId="48" w16cid:durableId="7980356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F1D"/>
    <w:rsid w:val="00004ED3"/>
    <w:rsid w:val="0001290C"/>
    <w:rsid w:val="00012F69"/>
    <w:rsid w:val="000211FD"/>
    <w:rsid w:val="00022DFC"/>
    <w:rsid w:val="00024D19"/>
    <w:rsid w:val="00031AA3"/>
    <w:rsid w:val="00032940"/>
    <w:rsid w:val="00033B9A"/>
    <w:rsid w:val="0003451A"/>
    <w:rsid w:val="00041057"/>
    <w:rsid w:val="00041F7A"/>
    <w:rsid w:val="000465E2"/>
    <w:rsid w:val="00050408"/>
    <w:rsid w:val="000553F0"/>
    <w:rsid w:val="00057C71"/>
    <w:rsid w:val="00060AE6"/>
    <w:rsid w:val="00061A47"/>
    <w:rsid w:val="00066B15"/>
    <w:rsid w:val="00073402"/>
    <w:rsid w:val="00076C22"/>
    <w:rsid w:val="00086165"/>
    <w:rsid w:val="000904D0"/>
    <w:rsid w:val="000A14A6"/>
    <w:rsid w:val="000A1860"/>
    <w:rsid w:val="000A31B2"/>
    <w:rsid w:val="000A51D1"/>
    <w:rsid w:val="000A5E96"/>
    <w:rsid w:val="000A60E9"/>
    <w:rsid w:val="000B357D"/>
    <w:rsid w:val="000C2CF1"/>
    <w:rsid w:val="000C482E"/>
    <w:rsid w:val="000C57DC"/>
    <w:rsid w:val="000D22A3"/>
    <w:rsid w:val="000D6DC7"/>
    <w:rsid w:val="000E18D1"/>
    <w:rsid w:val="000E5BD0"/>
    <w:rsid w:val="000E6D9E"/>
    <w:rsid w:val="000F0AEF"/>
    <w:rsid w:val="000F1409"/>
    <w:rsid w:val="000F18F0"/>
    <w:rsid w:val="000F3120"/>
    <w:rsid w:val="000F4E1C"/>
    <w:rsid w:val="000F777C"/>
    <w:rsid w:val="00101AB2"/>
    <w:rsid w:val="00102722"/>
    <w:rsid w:val="00102B01"/>
    <w:rsid w:val="00106F03"/>
    <w:rsid w:val="0011094D"/>
    <w:rsid w:val="00117C62"/>
    <w:rsid w:val="001202E2"/>
    <w:rsid w:val="00123EFC"/>
    <w:rsid w:val="00123FFE"/>
    <w:rsid w:val="00125459"/>
    <w:rsid w:val="0012761D"/>
    <w:rsid w:val="00131048"/>
    <w:rsid w:val="0013160A"/>
    <w:rsid w:val="00133FD4"/>
    <w:rsid w:val="001378D8"/>
    <w:rsid w:val="00137C6E"/>
    <w:rsid w:val="00141DEC"/>
    <w:rsid w:val="001457A0"/>
    <w:rsid w:val="00151343"/>
    <w:rsid w:val="00153C93"/>
    <w:rsid w:val="00153F09"/>
    <w:rsid w:val="00155F81"/>
    <w:rsid w:val="001660CB"/>
    <w:rsid w:val="0016698C"/>
    <w:rsid w:val="00172205"/>
    <w:rsid w:val="001806FD"/>
    <w:rsid w:val="001811A9"/>
    <w:rsid w:val="001841AE"/>
    <w:rsid w:val="001874F7"/>
    <w:rsid w:val="001936AB"/>
    <w:rsid w:val="001946EF"/>
    <w:rsid w:val="001A1102"/>
    <w:rsid w:val="001A6F8D"/>
    <w:rsid w:val="001A7BA2"/>
    <w:rsid w:val="001B0CFC"/>
    <w:rsid w:val="001B3552"/>
    <w:rsid w:val="001B3CBB"/>
    <w:rsid w:val="001B728F"/>
    <w:rsid w:val="001B7D80"/>
    <w:rsid w:val="001C5DBE"/>
    <w:rsid w:val="001C69F6"/>
    <w:rsid w:val="001E0478"/>
    <w:rsid w:val="001E2526"/>
    <w:rsid w:val="001E2D71"/>
    <w:rsid w:val="001E3CA3"/>
    <w:rsid w:val="001F0DB8"/>
    <w:rsid w:val="001F45AF"/>
    <w:rsid w:val="001F50DD"/>
    <w:rsid w:val="001F77EC"/>
    <w:rsid w:val="00202C88"/>
    <w:rsid w:val="0020680D"/>
    <w:rsid w:val="00210443"/>
    <w:rsid w:val="00213AED"/>
    <w:rsid w:val="00214893"/>
    <w:rsid w:val="002177F1"/>
    <w:rsid w:val="00217A0A"/>
    <w:rsid w:val="00220BD2"/>
    <w:rsid w:val="002271A2"/>
    <w:rsid w:val="00227869"/>
    <w:rsid w:val="00227A33"/>
    <w:rsid w:val="00230E48"/>
    <w:rsid w:val="00235C23"/>
    <w:rsid w:val="00236FCE"/>
    <w:rsid w:val="00242F1D"/>
    <w:rsid w:val="00256588"/>
    <w:rsid w:val="00263D54"/>
    <w:rsid w:val="0026530B"/>
    <w:rsid w:val="00265345"/>
    <w:rsid w:val="00271CA0"/>
    <w:rsid w:val="00273391"/>
    <w:rsid w:val="00274269"/>
    <w:rsid w:val="0028170C"/>
    <w:rsid w:val="002920CA"/>
    <w:rsid w:val="002924CA"/>
    <w:rsid w:val="0029454F"/>
    <w:rsid w:val="002A6409"/>
    <w:rsid w:val="002A72B2"/>
    <w:rsid w:val="002B1486"/>
    <w:rsid w:val="002B195C"/>
    <w:rsid w:val="002B3DAF"/>
    <w:rsid w:val="002B5236"/>
    <w:rsid w:val="002B7B45"/>
    <w:rsid w:val="002C097F"/>
    <w:rsid w:val="002C3BD4"/>
    <w:rsid w:val="002D67C6"/>
    <w:rsid w:val="002E5411"/>
    <w:rsid w:val="002E7107"/>
    <w:rsid w:val="002F356F"/>
    <w:rsid w:val="002F4C06"/>
    <w:rsid w:val="002F79F4"/>
    <w:rsid w:val="00302D30"/>
    <w:rsid w:val="003056F4"/>
    <w:rsid w:val="003060E2"/>
    <w:rsid w:val="00311162"/>
    <w:rsid w:val="00311C05"/>
    <w:rsid w:val="00311F63"/>
    <w:rsid w:val="00317054"/>
    <w:rsid w:val="003225D1"/>
    <w:rsid w:val="003337BA"/>
    <w:rsid w:val="00334176"/>
    <w:rsid w:val="00336B30"/>
    <w:rsid w:val="00336B33"/>
    <w:rsid w:val="00336F2B"/>
    <w:rsid w:val="003421E2"/>
    <w:rsid w:val="00345F21"/>
    <w:rsid w:val="00347EFB"/>
    <w:rsid w:val="0035100E"/>
    <w:rsid w:val="00356491"/>
    <w:rsid w:val="00386CF4"/>
    <w:rsid w:val="00386D5C"/>
    <w:rsid w:val="0039259E"/>
    <w:rsid w:val="003A4655"/>
    <w:rsid w:val="003A709B"/>
    <w:rsid w:val="003B028D"/>
    <w:rsid w:val="003B6C91"/>
    <w:rsid w:val="003C064E"/>
    <w:rsid w:val="003C26F8"/>
    <w:rsid w:val="003C3A84"/>
    <w:rsid w:val="003C7892"/>
    <w:rsid w:val="003D0E0F"/>
    <w:rsid w:val="003D6558"/>
    <w:rsid w:val="003E0D5F"/>
    <w:rsid w:val="003E3677"/>
    <w:rsid w:val="003E6018"/>
    <w:rsid w:val="003F301C"/>
    <w:rsid w:val="003F4EC6"/>
    <w:rsid w:val="00403D32"/>
    <w:rsid w:val="00403FBF"/>
    <w:rsid w:val="00404726"/>
    <w:rsid w:val="00412214"/>
    <w:rsid w:val="0041492D"/>
    <w:rsid w:val="00414E03"/>
    <w:rsid w:val="004158C0"/>
    <w:rsid w:val="0042033D"/>
    <w:rsid w:val="004207CE"/>
    <w:rsid w:val="004272AC"/>
    <w:rsid w:val="00435067"/>
    <w:rsid w:val="00447C5E"/>
    <w:rsid w:val="0045053C"/>
    <w:rsid w:val="004612AF"/>
    <w:rsid w:val="00467ABE"/>
    <w:rsid w:val="00471ADB"/>
    <w:rsid w:val="00471F81"/>
    <w:rsid w:val="004810B5"/>
    <w:rsid w:val="00486E52"/>
    <w:rsid w:val="00490E7C"/>
    <w:rsid w:val="0049367C"/>
    <w:rsid w:val="004A1A38"/>
    <w:rsid w:val="004A3281"/>
    <w:rsid w:val="004A548A"/>
    <w:rsid w:val="004A6A0C"/>
    <w:rsid w:val="004A7381"/>
    <w:rsid w:val="004A7BD6"/>
    <w:rsid w:val="004B0EFB"/>
    <w:rsid w:val="004B2071"/>
    <w:rsid w:val="004B7A21"/>
    <w:rsid w:val="004C0991"/>
    <w:rsid w:val="004D69BB"/>
    <w:rsid w:val="004E3D2D"/>
    <w:rsid w:val="004E45E6"/>
    <w:rsid w:val="004E5B21"/>
    <w:rsid w:val="004E6859"/>
    <w:rsid w:val="004F12C7"/>
    <w:rsid w:val="00500349"/>
    <w:rsid w:val="00505457"/>
    <w:rsid w:val="005124BF"/>
    <w:rsid w:val="00514CCE"/>
    <w:rsid w:val="005358F3"/>
    <w:rsid w:val="005427B8"/>
    <w:rsid w:val="005510FA"/>
    <w:rsid w:val="005523E1"/>
    <w:rsid w:val="0055443E"/>
    <w:rsid w:val="0056595F"/>
    <w:rsid w:val="0056714D"/>
    <w:rsid w:val="00570DD8"/>
    <w:rsid w:val="005737EE"/>
    <w:rsid w:val="005744C0"/>
    <w:rsid w:val="00576DC4"/>
    <w:rsid w:val="00580E28"/>
    <w:rsid w:val="00585522"/>
    <w:rsid w:val="00590896"/>
    <w:rsid w:val="005A3798"/>
    <w:rsid w:val="005A5FC3"/>
    <w:rsid w:val="005A78B7"/>
    <w:rsid w:val="005C0206"/>
    <w:rsid w:val="005C06A8"/>
    <w:rsid w:val="005C0A11"/>
    <w:rsid w:val="005C19FE"/>
    <w:rsid w:val="005D2DC1"/>
    <w:rsid w:val="005D3BC6"/>
    <w:rsid w:val="005D4170"/>
    <w:rsid w:val="005E2093"/>
    <w:rsid w:val="005E38CC"/>
    <w:rsid w:val="005E4248"/>
    <w:rsid w:val="005E4447"/>
    <w:rsid w:val="005F280D"/>
    <w:rsid w:val="005F28AB"/>
    <w:rsid w:val="005F43A9"/>
    <w:rsid w:val="005F5270"/>
    <w:rsid w:val="00603341"/>
    <w:rsid w:val="00604845"/>
    <w:rsid w:val="006111B5"/>
    <w:rsid w:val="006121B4"/>
    <w:rsid w:val="00612A4D"/>
    <w:rsid w:val="0061359A"/>
    <w:rsid w:val="00616EA3"/>
    <w:rsid w:val="006207E1"/>
    <w:rsid w:val="00625517"/>
    <w:rsid w:val="00626884"/>
    <w:rsid w:val="00644442"/>
    <w:rsid w:val="0065757B"/>
    <w:rsid w:val="006626AC"/>
    <w:rsid w:val="00664338"/>
    <w:rsid w:val="00666C96"/>
    <w:rsid w:val="0067018F"/>
    <w:rsid w:val="00670822"/>
    <w:rsid w:val="00674598"/>
    <w:rsid w:val="00676F36"/>
    <w:rsid w:val="00677699"/>
    <w:rsid w:val="00677835"/>
    <w:rsid w:val="00680A1E"/>
    <w:rsid w:val="00680CAE"/>
    <w:rsid w:val="006835C6"/>
    <w:rsid w:val="00685B6A"/>
    <w:rsid w:val="0069691F"/>
    <w:rsid w:val="006A0FAD"/>
    <w:rsid w:val="006A7A44"/>
    <w:rsid w:val="006B07BF"/>
    <w:rsid w:val="006B5300"/>
    <w:rsid w:val="006B5C49"/>
    <w:rsid w:val="006B5CE5"/>
    <w:rsid w:val="006C127C"/>
    <w:rsid w:val="006C34A3"/>
    <w:rsid w:val="006C4F8A"/>
    <w:rsid w:val="006C6E8F"/>
    <w:rsid w:val="006D3993"/>
    <w:rsid w:val="006D5185"/>
    <w:rsid w:val="006D6A5E"/>
    <w:rsid w:val="006E5E28"/>
    <w:rsid w:val="006F151C"/>
    <w:rsid w:val="006F452F"/>
    <w:rsid w:val="006F48A3"/>
    <w:rsid w:val="006F67B6"/>
    <w:rsid w:val="0070245C"/>
    <w:rsid w:val="007054CA"/>
    <w:rsid w:val="0071272C"/>
    <w:rsid w:val="007243C5"/>
    <w:rsid w:val="00731416"/>
    <w:rsid w:val="00734FBD"/>
    <w:rsid w:val="007366BA"/>
    <w:rsid w:val="00741DE0"/>
    <w:rsid w:val="007455B8"/>
    <w:rsid w:val="007475D4"/>
    <w:rsid w:val="00751BE8"/>
    <w:rsid w:val="007524B9"/>
    <w:rsid w:val="00753C5E"/>
    <w:rsid w:val="00755185"/>
    <w:rsid w:val="00757E62"/>
    <w:rsid w:val="00760E97"/>
    <w:rsid w:val="00761134"/>
    <w:rsid w:val="0076179B"/>
    <w:rsid w:val="007671F9"/>
    <w:rsid w:val="0077709E"/>
    <w:rsid w:val="00780FC6"/>
    <w:rsid w:val="0078654F"/>
    <w:rsid w:val="007867E0"/>
    <w:rsid w:val="00790671"/>
    <w:rsid w:val="00790F74"/>
    <w:rsid w:val="00794AD0"/>
    <w:rsid w:val="007A00D2"/>
    <w:rsid w:val="007A048E"/>
    <w:rsid w:val="007A13F1"/>
    <w:rsid w:val="007A2E7E"/>
    <w:rsid w:val="007A3974"/>
    <w:rsid w:val="007A4A42"/>
    <w:rsid w:val="007B3B64"/>
    <w:rsid w:val="007D163F"/>
    <w:rsid w:val="007D4BEC"/>
    <w:rsid w:val="007D5878"/>
    <w:rsid w:val="007D61B5"/>
    <w:rsid w:val="007F28A6"/>
    <w:rsid w:val="007F43A3"/>
    <w:rsid w:val="007F6688"/>
    <w:rsid w:val="008079F0"/>
    <w:rsid w:val="00811256"/>
    <w:rsid w:val="00815741"/>
    <w:rsid w:val="0081791D"/>
    <w:rsid w:val="00817F72"/>
    <w:rsid w:val="0082667A"/>
    <w:rsid w:val="00840B34"/>
    <w:rsid w:val="00844BE8"/>
    <w:rsid w:val="00853B74"/>
    <w:rsid w:val="008561F7"/>
    <w:rsid w:val="008600CF"/>
    <w:rsid w:val="008612FF"/>
    <w:rsid w:val="00863A9A"/>
    <w:rsid w:val="0086503A"/>
    <w:rsid w:val="00875914"/>
    <w:rsid w:val="00885AE8"/>
    <w:rsid w:val="0088748C"/>
    <w:rsid w:val="00896087"/>
    <w:rsid w:val="00896FF1"/>
    <w:rsid w:val="008A0C40"/>
    <w:rsid w:val="008A139F"/>
    <w:rsid w:val="008A1923"/>
    <w:rsid w:val="008B6154"/>
    <w:rsid w:val="008B70BB"/>
    <w:rsid w:val="008C3C91"/>
    <w:rsid w:val="008C7AC3"/>
    <w:rsid w:val="008D2FB4"/>
    <w:rsid w:val="008D59ED"/>
    <w:rsid w:val="008E0D6D"/>
    <w:rsid w:val="008E6FBF"/>
    <w:rsid w:val="009125BB"/>
    <w:rsid w:val="009135D9"/>
    <w:rsid w:val="00916DE3"/>
    <w:rsid w:val="0092002E"/>
    <w:rsid w:val="00922609"/>
    <w:rsid w:val="00924AE3"/>
    <w:rsid w:val="009253E8"/>
    <w:rsid w:val="0092660D"/>
    <w:rsid w:val="009336A2"/>
    <w:rsid w:val="00933CF2"/>
    <w:rsid w:val="009340B5"/>
    <w:rsid w:val="009357F5"/>
    <w:rsid w:val="00935F4B"/>
    <w:rsid w:val="00941EF4"/>
    <w:rsid w:val="0094517D"/>
    <w:rsid w:val="00945C08"/>
    <w:rsid w:val="009464FC"/>
    <w:rsid w:val="009527FB"/>
    <w:rsid w:val="00960815"/>
    <w:rsid w:val="009721CB"/>
    <w:rsid w:val="00974ECC"/>
    <w:rsid w:val="00976B23"/>
    <w:rsid w:val="00976B5C"/>
    <w:rsid w:val="00977B14"/>
    <w:rsid w:val="0098045B"/>
    <w:rsid w:val="00982BCA"/>
    <w:rsid w:val="0099072F"/>
    <w:rsid w:val="00991551"/>
    <w:rsid w:val="009A251A"/>
    <w:rsid w:val="009A4A1B"/>
    <w:rsid w:val="009A60CC"/>
    <w:rsid w:val="009B1B95"/>
    <w:rsid w:val="009B2104"/>
    <w:rsid w:val="009B5F32"/>
    <w:rsid w:val="009C20FA"/>
    <w:rsid w:val="009C65A4"/>
    <w:rsid w:val="009C6B8A"/>
    <w:rsid w:val="009D00BD"/>
    <w:rsid w:val="009D415E"/>
    <w:rsid w:val="009E11A5"/>
    <w:rsid w:val="009E1F3E"/>
    <w:rsid w:val="009E2292"/>
    <w:rsid w:val="009E38C8"/>
    <w:rsid w:val="009E4B8B"/>
    <w:rsid w:val="009E7DC8"/>
    <w:rsid w:val="009F62DB"/>
    <w:rsid w:val="009F761C"/>
    <w:rsid w:val="009F7D19"/>
    <w:rsid w:val="009F7F18"/>
    <w:rsid w:val="00A025DC"/>
    <w:rsid w:val="00A036A4"/>
    <w:rsid w:val="00A224F1"/>
    <w:rsid w:val="00A30C02"/>
    <w:rsid w:val="00A33A6B"/>
    <w:rsid w:val="00A34154"/>
    <w:rsid w:val="00A358B1"/>
    <w:rsid w:val="00A40FBD"/>
    <w:rsid w:val="00A4491C"/>
    <w:rsid w:val="00A44D02"/>
    <w:rsid w:val="00A454C9"/>
    <w:rsid w:val="00A53194"/>
    <w:rsid w:val="00A5362C"/>
    <w:rsid w:val="00A55E4F"/>
    <w:rsid w:val="00A57B80"/>
    <w:rsid w:val="00A61A17"/>
    <w:rsid w:val="00A643D0"/>
    <w:rsid w:val="00A67730"/>
    <w:rsid w:val="00A67FC2"/>
    <w:rsid w:val="00A707CD"/>
    <w:rsid w:val="00A70EC2"/>
    <w:rsid w:val="00A71024"/>
    <w:rsid w:val="00A8403E"/>
    <w:rsid w:val="00A90A66"/>
    <w:rsid w:val="00A92194"/>
    <w:rsid w:val="00AA2EE7"/>
    <w:rsid w:val="00AB2AD2"/>
    <w:rsid w:val="00AD019D"/>
    <w:rsid w:val="00AD2329"/>
    <w:rsid w:val="00AE1BBB"/>
    <w:rsid w:val="00AE4FEA"/>
    <w:rsid w:val="00AF1723"/>
    <w:rsid w:val="00AF4DF5"/>
    <w:rsid w:val="00AF5175"/>
    <w:rsid w:val="00AF61BC"/>
    <w:rsid w:val="00AF7666"/>
    <w:rsid w:val="00B01FED"/>
    <w:rsid w:val="00B11B39"/>
    <w:rsid w:val="00B15766"/>
    <w:rsid w:val="00B15BB2"/>
    <w:rsid w:val="00B16A00"/>
    <w:rsid w:val="00B212E7"/>
    <w:rsid w:val="00B21A0D"/>
    <w:rsid w:val="00B2225A"/>
    <w:rsid w:val="00B22317"/>
    <w:rsid w:val="00B25065"/>
    <w:rsid w:val="00B257F9"/>
    <w:rsid w:val="00B3765E"/>
    <w:rsid w:val="00B40B5F"/>
    <w:rsid w:val="00B45FC2"/>
    <w:rsid w:val="00B47581"/>
    <w:rsid w:val="00B53F82"/>
    <w:rsid w:val="00B62CFF"/>
    <w:rsid w:val="00B63F71"/>
    <w:rsid w:val="00B65BFE"/>
    <w:rsid w:val="00B66D04"/>
    <w:rsid w:val="00B71532"/>
    <w:rsid w:val="00B71A6C"/>
    <w:rsid w:val="00B770D5"/>
    <w:rsid w:val="00B8394C"/>
    <w:rsid w:val="00B87C07"/>
    <w:rsid w:val="00B966DF"/>
    <w:rsid w:val="00BA304C"/>
    <w:rsid w:val="00BA6A26"/>
    <w:rsid w:val="00BB0531"/>
    <w:rsid w:val="00BB2518"/>
    <w:rsid w:val="00BB53DF"/>
    <w:rsid w:val="00BB594C"/>
    <w:rsid w:val="00BB6A2F"/>
    <w:rsid w:val="00BB716C"/>
    <w:rsid w:val="00BC39C7"/>
    <w:rsid w:val="00BC493F"/>
    <w:rsid w:val="00BC4F28"/>
    <w:rsid w:val="00BC7156"/>
    <w:rsid w:val="00BD4E55"/>
    <w:rsid w:val="00BD66ED"/>
    <w:rsid w:val="00BD673E"/>
    <w:rsid w:val="00BE1EF1"/>
    <w:rsid w:val="00BE2068"/>
    <w:rsid w:val="00BE271F"/>
    <w:rsid w:val="00BE468B"/>
    <w:rsid w:val="00BF19B3"/>
    <w:rsid w:val="00BF2E34"/>
    <w:rsid w:val="00BF7EC3"/>
    <w:rsid w:val="00C0178B"/>
    <w:rsid w:val="00C056C8"/>
    <w:rsid w:val="00C05DD0"/>
    <w:rsid w:val="00C063FE"/>
    <w:rsid w:val="00C06584"/>
    <w:rsid w:val="00C11E47"/>
    <w:rsid w:val="00C1280A"/>
    <w:rsid w:val="00C20E43"/>
    <w:rsid w:val="00C22ACF"/>
    <w:rsid w:val="00C25788"/>
    <w:rsid w:val="00C27AFB"/>
    <w:rsid w:val="00C30F7C"/>
    <w:rsid w:val="00C32141"/>
    <w:rsid w:val="00C375B5"/>
    <w:rsid w:val="00C42DF5"/>
    <w:rsid w:val="00C42F3E"/>
    <w:rsid w:val="00C463E3"/>
    <w:rsid w:val="00C562F6"/>
    <w:rsid w:val="00C6187B"/>
    <w:rsid w:val="00C72E81"/>
    <w:rsid w:val="00C72FAD"/>
    <w:rsid w:val="00C74EBE"/>
    <w:rsid w:val="00C75643"/>
    <w:rsid w:val="00C77C07"/>
    <w:rsid w:val="00C90168"/>
    <w:rsid w:val="00C935FE"/>
    <w:rsid w:val="00CA1FFD"/>
    <w:rsid w:val="00CA2BF8"/>
    <w:rsid w:val="00CA3242"/>
    <w:rsid w:val="00CA369B"/>
    <w:rsid w:val="00CB63DE"/>
    <w:rsid w:val="00CC0DEF"/>
    <w:rsid w:val="00CC1010"/>
    <w:rsid w:val="00CC288E"/>
    <w:rsid w:val="00CC3EC0"/>
    <w:rsid w:val="00CC517F"/>
    <w:rsid w:val="00CC55E0"/>
    <w:rsid w:val="00CD3C03"/>
    <w:rsid w:val="00CD5BDA"/>
    <w:rsid w:val="00CD5E08"/>
    <w:rsid w:val="00CF08BE"/>
    <w:rsid w:val="00CF1117"/>
    <w:rsid w:val="00CF19B1"/>
    <w:rsid w:val="00CF2ABC"/>
    <w:rsid w:val="00CF3840"/>
    <w:rsid w:val="00D026BC"/>
    <w:rsid w:val="00D06F4F"/>
    <w:rsid w:val="00D1720F"/>
    <w:rsid w:val="00D172CB"/>
    <w:rsid w:val="00D178F4"/>
    <w:rsid w:val="00D32C47"/>
    <w:rsid w:val="00D337FB"/>
    <w:rsid w:val="00D34C1D"/>
    <w:rsid w:val="00D361AA"/>
    <w:rsid w:val="00D416FD"/>
    <w:rsid w:val="00D44B4F"/>
    <w:rsid w:val="00D44B5E"/>
    <w:rsid w:val="00D53CF7"/>
    <w:rsid w:val="00D555EC"/>
    <w:rsid w:val="00D577E9"/>
    <w:rsid w:val="00D74761"/>
    <w:rsid w:val="00D753DA"/>
    <w:rsid w:val="00D76DE3"/>
    <w:rsid w:val="00D773A4"/>
    <w:rsid w:val="00D84212"/>
    <w:rsid w:val="00D8728D"/>
    <w:rsid w:val="00D900A0"/>
    <w:rsid w:val="00D907BB"/>
    <w:rsid w:val="00D92420"/>
    <w:rsid w:val="00D9632D"/>
    <w:rsid w:val="00D972D9"/>
    <w:rsid w:val="00DA3201"/>
    <w:rsid w:val="00DB2872"/>
    <w:rsid w:val="00DB3C35"/>
    <w:rsid w:val="00DB4BA8"/>
    <w:rsid w:val="00DC067D"/>
    <w:rsid w:val="00DC170E"/>
    <w:rsid w:val="00DC4692"/>
    <w:rsid w:val="00DC4C7E"/>
    <w:rsid w:val="00DC5377"/>
    <w:rsid w:val="00DC782A"/>
    <w:rsid w:val="00DC7AD6"/>
    <w:rsid w:val="00DD0553"/>
    <w:rsid w:val="00DD2D42"/>
    <w:rsid w:val="00DD5071"/>
    <w:rsid w:val="00DD6CCC"/>
    <w:rsid w:val="00DE2406"/>
    <w:rsid w:val="00DF4516"/>
    <w:rsid w:val="00E02574"/>
    <w:rsid w:val="00E10809"/>
    <w:rsid w:val="00E113C8"/>
    <w:rsid w:val="00E15CD5"/>
    <w:rsid w:val="00E16D5F"/>
    <w:rsid w:val="00E1773B"/>
    <w:rsid w:val="00E17BE0"/>
    <w:rsid w:val="00E34D02"/>
    <w:rsid w:val="00E35CBC"/>
    <w:rsid w:val="00E35E0E"/>
    <w:rsid w:val="00E41265"/>
    <w:rsid w:val="00E4216F"/>
    <w:rsid w:val="00E44476"/>
    <w:rsid w:val="00E46419"/>
    <w:rsid w:val="00E51C82"/>
    <w:rsid w:val="00E524B4"/>
    <w:rsid w:val="00E6069A"/>
    <w:rsid w:val="00E75B13"/>
    <w:rsid w:val="00E8105C"/>
    <w:rsid w:val="00E9490C"/>
    <w:rsid w:val="00E96664"/>
    <w:rsid w:val="00E977F0"/>
    <w:rsid w:val="00EA6FA4"/>
    <w:rsid w:val="00EB46CD"/>
    <w:rsid w:val="00EB62E9"/>
    <w:rsid w:val="00EB6A8A"/>
    <w:rsid w:val="00EB79ED"/>
    <w:rsid w:val="00EB7D63"/>
    <w:rsid w:val="00EC13B3"/>
    <w:rsid w:val="00EC22B9"/>
    <w:rsid w:val="00EC2FA6"/>
    <w:rsid w:val="00EC3033"/>
    <w:rsid w:val="00EC451D"/>
    <w:rsid w:val="00EC454E"/>
    <w:rsid w:val="00EC6C69"/>
    <w:rsid w:val="00EC7636"/>
    <w:rsid w:val="00ED1BBD"/>
    <w:rsid w:val="00ED23CF"/>
    <w:rsid w:val="00ED4466"/>
    <w:rsid w:val="00ED7F11"/>
    <w:rsid w:val="00EE2287"/>
    <w:rsid w:val="00EE57DF"/>
    <w:rsid w:val="00EE60AE"/>
    <w:rsid w:val="00EE7B33"/>
    <w:rsid w:val="00EF53D9"/>
    <w:rsid w:val="00F15360"/>
    <w:rsid w:val="00F20E08"/>
    <w:rsid w:val="00F25836"/>
    <w:rsid w:val="00F279F7"/>
    <w:rsid w:val="00F3012F"/>
    <w:rsid w:val="00F30E8F"/>
    <w:rsid w:val="00F53A1A"/>
    <w:rsid w:val="00F55182"/>
    <w:rsid w:val="00F61ADB"/>
    <w:rsid w:val="00F71005"/>
    <w:rsid w:val="00F82684"/>
    <w:rsid w:val="00F85381"/>
    <w:rsid w:val="00F861CF"/>
    <w:rsid w:val="00F9765A"/>
    <w:rsid w:val="00F97DBB"/>
    <w:rsid w:val="00FA5FCC"/>
    <w:rsid w:val="00FB3164"/>
    <w:rsid w:val="00FC091E"/>
    <w:rsid w:val="00FC455A"/>
    <w:rsid w:val="00FD2001"/>
    <w:rsid w:val="00FD2748"/>
    <w:rsid w:val="00FD59B5"/>
    <w:rsid w:val="00FE6AE0"/>
    <w:rsid w:val="00FF02E7"/>
    <w:rsid w:val="00FF7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B646A"/>
  <w15:docId w15:val="{4E33A637-7DEB-418C-BD02-619BF018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F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F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F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F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F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F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F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F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F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F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F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F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F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F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F1D"/>
    <w:rPr>
      <w:rFonts w:eastAsiaTheme="majorEastAsia" w:cstheme="majorBidi"/>
      <w:color w:val="272727" w:themeColor="text1" w:themeTint="D8"/>
    </w:rPr>
  </w:style>
  <w:style w:type="paragraph" w:styleId="Title">
    <w:name w:val="Title"/>
    <w:basedOn w:val="Normal"/>
    <w:next w:val="Normal"/>
    <w:link w:val="TitleChar"/>
    <w:uiPriority w:val="10"/>
    <w:qFormat/>
    <w:rsid w:val="00242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F1D"/>
    <w:pPr>
      <w:spacing w:before="160"/>
      <w:jc w:val="center"/>
    </w:pPr>
    <w:rPr>
      <w:i/>
      <w:iCs/>
      <w:color w:val="404040" w:themeColor="text1" w:themeTint="BF"/>
    </w:rPr>
  </w:style>
  <w:style w:type="character" w:customStyle="1" w:styleId="QuoteChar">
    <w:name w:val="Quote Char"/>
    <w:basedOn w:val="DefaultParagraphFont"/>
    <w:link w:val="Quote"/>
    <w:uiPriority w:val="29"/>
    <w:rsid w:val="00242F1D"/>
    <w:rPr>
      <w:i/>
      <w:iCs/>
      <w:color w:val="404040" w:themeColor="text1" w:themeTint="BF"/>
    </w:rPr>
  </w:style>
  <w:style w:type="paragraph" w:styleId="ListParagraph">
    <w:name w:val="List Paragraph"/>
    <w:basedOn w:val="Normal"/>
    <w:uiPriority w:val="34"/>
    <w:qFormat/>
    <w:rsid w:val="00242F1D"/>
    <w:pPr>
      <w:ind w:left="720"/>
      <w:contextualSpacing/>
    </w:pPr>
  </w:style>
  <w:style w:type="character" w:styleId="IntenseEmphasis">
    <w:name w:val="Intense Emphasis"/>
    <w:basedOn w:val="DefaultParagraphFont"/>
    <w:uiPriority w:val="21"/>
    <w:qFormat/>
    <w:rsid w:val="00242F1D"/>
    <w:rPr>
      <w:i/>
      <w:iCs/>
      <w:color w:val="0F4761" w:themeColor="accent1" w:themeShade="BF"/>
    </w:rPr>
  </w:style>
  <w:style w:type="paragraph" w:styleId="IntenseQuote">
    <w:name w:val="Intense Quote"/>
    <w:basedOn w:val="Normal"/>
    <w:next w:val="Normal"/>
    <w:link w:val="IntenseQuoteChar"/>
    <w:uiPriority w:val="30"/>
    <w:qFormat/>
    <w:rsid w:val="00242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F1D"/>
    <w:rPr>
      <w:i/>
      <w:iCs/>
      <w:color w:val="0F4761" w:themeColor="accent1" w:themeShade="BF"/>
    </w:rPr>
  </w:style>
  <w:style w:type="character" w:styleId="IntenseReference">
    <w:name w:val="Intense Reference"/>
    <w:basedOn w:val="DefaultParagraphFont"/>
    <w:uiPriority w:val="32"/>
    <w:qFormat/>
    <w:rsid w:val="00242F1D"/>
    <w:rPr>
      <w:b/>
      <w:bCs/>
      <w:smallCaps/>
      <w:color w:val="0F4761" w:themeColor="accent1" w:themeShade="BF"/>
      <w:spacing w:val="5"/>
    </w:rPr>
  </w:style>
  <w:style w:type="paragraph" w:styleId="NormalWeb">
    <w:name w:val="Normal (Web)"/>
    <w:basedOn w:val="Normal"/>
    <w:uiPriority w:val="99"/>
    <w:unhideWhenUsed/>
    <w:rsid w:val="00D9242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92420"/>
    <w:rPr>
      <w:b/>
      <w:bCs/>
    </w:rPr>
  </w:style>
  <w:style w:type="table" w:styleId="TableGrid">
    <w:name w:val="Table Grid"/>
    <w:basedOn w:val="TableNormal"/>
    <w:uiPriority w:val="39"/>
    <w:rsid w:val="001E2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A64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12006">
      <w:bodyDiv w:val="1"/>
      <w:marLeft w:val="0"/>
      <w:marRight w:val="0"/>
      <w:marTop w:val="0"/>
      <w:marBottom w:val="0"/>
      <w:divBdr>
        <w:top w:val="none" w:sz="0" w:space="0" w:color="auto"/>
        <w:left w:val="none" w:sz="0" w:space="0" w:color="auto"/>
        <w:bottom w:val="none" w:sz="0" w:space="0" w:color="auto"/>
        <w:right w:val="none" w:sz="0" w:space="0" w:color="auto"/>
      </w:divBdr>
    </w:div>
    <w:div w:id="678850840">
      <w:bodyDiv w:val="1"/>
      <w:marLeft w:val="0"/>
      <w:marRight w:val="0"/>
      <w:marTop w:val="0"/>
      <w:marBottom w:val="0"/>
      <w:divBdr>
        <w:top w:val="none" w:sz="0" w:space="0" w:color="auto"/>
        <w:left w:val="none" w:sz="0" w:space="0" w:color="auto"/>
        <w:bottom w:val="none" w:sz="0" w:space="0" w:color="auto"/>
        <w:right w:val="none" w:sz="0" w:space="0" w:color="auto"/>
      </w:divBdr>
    </w:div>
    <w:div w:id="1443305732">
      <w:bodyDiv w:val="1"/>
      <w:marLeft w:val="0"/>
      <w:marRight w:val="0"/>
      <w:marTop w:val="0"/>
      <w:marBottom w:val="0"/>
      <w:divBdr>
        <w:top w:val="none" w:sz="0" w:space="0" w:color="auto"/>
        <w:left w:val="none" w:sz="0" w:space="0" w:color="auto"/>
        <w:bottom w:val="none" w:sz="0" w:space="0" w:color="auto"/>
        <w:right w:val="none" w:sz="0" w:space="0" w:color="auto"/>
      </w:divBdr>
    </w:div>
    <w:div w:id="1994868522">
      <w:bodyDiv w:val="1"/>
      <w:marLeft w:val="0"/>
      <w:marRight w:val="0"/>
      <w:marTop w:val="0"/>
      <w:marBottom w:val="0"/>
      <w:divBdr>
        <w:top w:val="none" w:sz="0" w:space="0" w:color="auto"/>
        <w:left w:val="none" w:sz="0" w:space="0" w:color="auto"/>
        <w:bottom w:val="none" w:sz="0" w:space="0" w:color="auto"/>
        <w:right w:val="none" w:sz="0" w:space="0" w:color="auto"/>
      </w:divBdr>
    </w:div>
    <w:div w:id="205535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Lancashire and South Cumbria NHS Foundation Trust</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Scambler Dianne (LSCFT)</dc:creator>
  <cp:lastModifiedBy>Dianne Scambler</cp:lastModifiedBy>
  <cp:revision>10</cp:revision>
  <dcterms:created xsi:type="dcterms:W3CDTF">2026-05-07T09:34:00Z</dcterms:created>
  <dcterms:modified xsi:type="dcterms:W3CDTF">2026-05-07T12:46:00Z</dcterms:modified>
</cp:coreProperties>
</file>